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351DCD" w:rsidRPr="00351DCD" w:rsidRDefault="00351DCD" w:rsidP="00351DCD">
      <w:pPr>
        <w:widowControl/>
        <w:jc w:val="center"/>
        <w:outlineLvl w:val="1"/>
        <w:rPr>
          <w:rFonts w:ascii="Roboto Condensed" w:eastAsia="ＭＳ Ｐゴシック" w:hAnsi="Roboto Condensed" w:cs="ＭＳ Ｐゴシック"/>
          <w:color w:val="3B454A"/>
          <w:kern w:val="0"/>
          <w:sz w:val="36"/>
          <w:szCs w:val="36"/>
          <w14:ligatures w14:val="none"/>
        </w:rPr>
      </w:pPr>
      <w:r>
        <w:rPr>
          <w:rFonts w:ascii="Roboto Condensed" w:eastAsia="ＭＳ Ｐゴシック" w:hAnsi="Roboto Condensed" w:cs="ＭＳ Ｐゴシック" w:hint="eastAsia"/>
          <w:b/>
          <w:bCs/>
          <w:color w:val="990000"/>
          <w:kern w:val="0"/>
          <w:sz w:val="36"/>
          <w:szCs w:val="36"/>
          <w14:ligatures w14:val="none"/>
        </w:rPr>
        <w:t>柏教育トレーニングセンター　　　　　　　　　　　　　　　　　放課後等デイサービス及び</w:t>
      </w:r>
      <w:r w:rsidRPr="00351DCD">
        <w:rPr>
          <w:rFonts w:ascii="Roboto Condensed" w:eastAsia="ＭＳ Ｐゴシック" w:hAnsi="Roboto Condensed" w:cs="ＭＳ Ｐゴシック"/>
          <w:b/>
          <w:bCs/>
          <w:color w:val="990000"/>
          <w:kern w:val="0"/>
          <w:sz w:val="36"/>
          <w:szCs w:val="36"/>
          <w14:ligatures w14:val="none"/>
        </w:rPr>
        <w:t>児童発達支援</w:t>
      </w:r>
      <w:r>
        <w:rPr>
          <w:rFonts w:ascii="Roboto Condensed" w:eastAsia="ＭＳ Ｐゴシック" w:hAnsi="Roboto Condensed" w:cs="ＭＳ Ｐゴシック" w:hint="eastAsia"/>
          <w:b/>
          <w:bCs/>
          <w:color w:val="990000"/>
          <w:kern w:val="0"/>
          <w:sz w:val="36"/>
          <w:szCs w:val="36"/>
          <w14:ligatures w14:val="none"/>
        </w:rPr>
        <w:t xml:space="preserve">　　　　　　　　　</w:t>
      </w:r>
      <w:r w:rsidRPr="00351DCD">
        <w:rPr>
          <w:rFonts w:ascii="Roboto Condensed" w:eastAsia="ＭＳ Ｐゴシック" w:hAnsi="Roboto Condensed" w:cs="ＭＳ Ｐゴシック"/>
          <w:b/>
          <w:bCs/>
          <w:color w:val="990000"/>
          <w:kern w:val="0"/>
          <w:sz w:val="36"/>
          <w:szCs w:val="36"/>
          <w14:ligatures w14:val="none"/>
        </w:rPr>
        <w:t>５領域プログラム</w:t>
      </w:r>
    </w:p>
    <w:p w:rsidR="009B238B" w:rsidRDefault="00351DCD" w:rsidP="009B238B">
      <w:pPr>
        <w:widowControl/>
        <w:jc w:val="right"/>
        <w:rPr>
          <w:rFonts w:ascii="Calibri" w:eastAsia="ＭＳ Ｐゴシック" w:hAnsi="Calibri" w:cs="Calibri"/>
          <w:color w:val="3B454A"/>
          <w:kern w:val="0"/>
          <w:sz w:val="24"/>
          <w:szCs w:val="24"/>
          <w14:ligatures w14:val="none"/>
        </w:rPr>
      </w:pPr>
      <w:r w:rsidRPr="00351DCD">
        <w:rPr>
          <w:rFonts w:ascii="Calibri" w:eastAsia="ＭＳ Ｐゴシック" w:hAnsi="Calibri" w:cs="Calibri"/>
          <w:color w:val="3B454A"/>
          <w:kern w:val="0"/>
          <w:sz w:val="24"/>
          <w:szCs w:val="24"/>
          <w14:ligatures w14:val="none"/>
        </w:rPr>
        <w:t> </w:t>
      </w: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9B238B" w:rsidRDefault="009B238B" w:rsidP="009B238B">
      <w:pPr>
        <w:widowControl/>
        <w:jc w:val="right"/>
        <w:rPr>
          <w:rFonts w:ascii="Calibri" w:eastAsia="ＭＳ Ｐゴシック" w:hAnsi="Calibri" w:cs="Calibri"/>
          <w:color w:val="3B454A"/>
          <w:kern w:val="0"/>
          <w:sz w:val="24"/>
          <w:szCs w:val="24"/>
          <w14:ligatures w14:val="none"/>
        </w:rPr>
      </w:pPr>
    </w:p>
    <w:p w:rsidR="00351DCD" w:rsidRDefault="009B238B" w:rsidP="009B238B">
      <w:pPr>
        <w:widowControl/>
        <w:jc w:val="right"/>
        <w:rPr>
          <w:rFonts w:ascii="Calibri" w:eastAsia="ＭＳ Ｐゴシック" w:hAnsi="Calibri" w:cs="Calibri"/>
          <w:color w:val="3B454A"/>
          <w:kern w:val="0"/>
          <w:sz w:val="24"/>
          <w:szCs w:val="24"/>
          <w14:ligatures w14:val="none"/>
        </w:rPr>
      </w:pPr>
      <w:r>
        <w:rPr>
          <w:rFonts w:ascii="Calibri" w:eastAsia="ＭＳ Ｐゴシック" w:hAnsi="Calibri" w:cs="Calibri" w:hint="eastAsia"/>
          <w:color w:val="3B454A"/>
          <w:kern w:val="0"/>
          <w:sz w:val="24"/>
          <w:szCs w:val="24"/>
          <w14:ligatures w14:val="none"/>
        </w:rPr>
        <w:t>２０２４年８月１５日</w:t>
      </w:r>
    </w:p>
    <w:p w:rsidR="00264CBD" w:rsidRDefault="00264CBD" w:rsidP="00351DCD">
      <w:pPr>
        <w:widowControl/>
        <w:jc w:val="left"/>
        <w:rPr>
          <w:rFonts w:ascii="Calibri" w:eastAsia="ＭＳ Ｐゴシック" w:hAnsi="Calibri" w:cs="Calibri"/>
          <w:color w:val="3B454A"/>
          <w:kern w:val="0"/>
          <w:sz w:val="24"/>
          <w:szCs w:val="24"/>
          <w14:ligatures w14:val="none"/>
        </w:rPr>
      </w:pPr>
    </w:p>
    <w:p w:rsidR="00264CBD" w:rsidRPr="009B238B" w:rsidRDefault="009B238B" w:rsidP="009B238B">
      <w:pPr>
        <w:widowControl/>
        <w:jc w:val="right"/>
        <w:rPr>
          <w:rFonts w:ascii="Calibri" w:eastAsia="ＭＳ Ｐゴシック" w:hAnsi="Calibri" w:cs="Calibri" w:hint="eastAsia"/>
          <w:color w:val="3B454A"/>
          <w:kern w:val="0"/>
          <w:sz w:val="24"/>
          <w:szCs w:val="24"/>
          <w14:ligatures w14:val="none"/>
        </w:rPr>
      </w:pPr>
      <w:r>
        <w:rPr>
          <w:rFonts w:ascii="Calibri" w:eastAsia="ＭＳ Ｐゴシック" w:hAnsi="Calibri" w:cs="Calibri" w:hint="eastAsia"/>
          <w:color w:val="3B454A"/>
          <w:kern w:val="0"/>
          <w:sz w:val="24"/>
          <w:szCs w:val="24"/>
          <w14:ligatures w14:val="none"/>
        </w:rPr>
        <w:t>柏教育トレーニングセンター</w:t>
      </w:r>
    </w:p>
    <w:p w:rsidR="00351DCD" w:rsidRPr="00264CBD" w:rsidRDefault="00351DCD" w:rsidP="00264CBD">
      <w:pPr>
        <w:widowControl/>
        <w:jc w:val="left"/>
        <w:outlineLvl w:val="2"/>
        <w:rPr>
          <w:rFonts w:ascii="Roboto Condensed" w:eastAsia="ＭＳ Ｐゴシック" w:hAnsi="Roboto Condensed" w:cs="ＭＳ Ｐゴシック" w:hint="eastAsia"/>
          <w:color w:val="3B454A"/>
          <w:kern w:val="0"/>
          <w:sz w:val="32"/>
          <w:szCs w:val="32"/>
          <w14:ligatures w14:val="none"/>
        </w:rPr>
      </w:pPr>
      <w:r w:rsidRPr="00264CBD">
        <w:rPr>
          <w:rFonts w:ascii="Roboto Condensed" w:eastAsia="ＭＳ Ｐゴシック" w:hAnsi="Roboto Condensed" w:cs="ＭＳ Ｐゴシック"/>
          <w:b/>
          <w:bCs/>
          <w:color w:val="3B454A"/>
          <w:kern w:val="0"/>
          <w:sz w:val="32"/>
          <w:szCs w:val="32"/>
          <w14:ligatures w14:val="none"/>
        </w:rPr>
        <w:lastRenderedPageBreak/>
        <w:t>健康・生活</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Source Sans Pro" w:eastAsia="ＭＳ Ｐゴシック" w:hAnsi="Source Sans Pro" w:cs="ＭＳ Ｐゴシック" w:hint="eastAsia"/>
          <w:b/>
          <w:bCs/>
          <w:color w:val="3B454A"/>
          <w:kern w:val="0"/>
          <w:sz w:val="32"/>
          <w:szCs w:val="32"/>
          <w14:ligatures w14:val="none"/>
        </w:rPr>
        <w:t>目的</w:t>
      </w:r>
    </w:p>
    <w:p w:rsidR="00351DCD" w:rsidRPr="00264CBD" w:rsidRDefault="00351DCD" w:rsidP="00351DCD">
      <w:pPr>
        <w:widowControl/>
        <w:jc w:val="left"/>
        <w:rPr>
          <w:rFonts w:ascii="Source Sans Pro" w:eastAsia="ＭＳ Ｐゴシック" w:hAnsi="Source Sans Pro" w:cs="ＭＳ Ｐゴシック"/>
          <w:color w:val="3B454A"/>
          <w:kern w:val="0"/>
          <w:sz w:val="28"/>
          <w:szCs w:val="28"/>
          <w14:ligatures w14:val="none"/>
        </w:rPr>
      </w:pPr>
      <w:r w:rsidRPr="00264CBD">
        <w:rPr>
          <w:rFonts w:ascii="Arial" w:eastAsia="ＭＳ Ｐゴシック" w:hAnsi="Arial" w:cs="Arial"/>
          <w:color w:val="3B454A"/>
          <w:kern w:val="0"/>
          <w:sz w:val="32"/>
          <w:szCs w:val="32"/>
          <w14:ligatures w14:val="none"/>
        </w:rPr>
        <w:t>(a)</w:t>
      </w:r>
      <w:r w:rsidRPr="00264CBD">
        <w:rPr>
          <w:rFonts w:ascii="Times New Roman" w:eastAsia="ＭＳ Ｐゴシック" w:hAnsi="Times New Roman" w:cs="Times New Roman"/>
          <w:color w:val="3B454A"/>
          <w:kern w:val="0"/>
          <w:sz w:val="32"/>
          <w:szCs w:val="32"/>
          <w14:ligatures w14:val="none"/>
        </w:rPr>
        <w:t xml:space="preserve">　</w:t>
      </w:r>
      <w:r w:rsidRPr="00264CBD">
        <w:rPr>
          <w:rFonts w:ascii="Arial" w:eastAsia="ＭＳ Ｐゴシック" w:hAnsi="Arial" w:cs="Arial"/>
          <w:color w:val="3B454A"/>
          <w:kern w:val="0"/>
          <w:sz w:val="28"/>
          <w:szCs w:val="28"/>
          <w14:ligatures w14:val="none"/>
        </w:rPr>
        <w:t>健康状態の維持・改善</w:t>
      </w:r>
    </w:p>
    <w:p w:rsidR="00351DCD" w:rsidRPr="00264CBD" w:rsidRDefault="00351DCD" w:rsidP="00351DCD">
      <w:pPr>
        <w:widowControl/>
        <w:ind w:left="360" w:hanging="360"/>
        <w:jc w:val="left"/>
        <w:rPr>
          <w:rFonts w:ascii="Source Sans Pro" w:eastAsia="ＭＳ Ｐゴシック" w:hAnsi="Source Sans Pro" w:cs="ＭＳ Ｐゴシック"/>
          <w:color w:val="3B454A"/>
          <w:kern w:val="0"/>
          <w:sz w:val="28"/>
          <w:szCs w:val="28"/>
          <w14:ligatures w14:val="none"/>
        </w:rPr>
      </w:pPr>
      <w:r w:rsidRPr="00264CBD">
        <w:rPr>
          <w:rFonts w:ascii="Arial" w:eastAsia="ＭＳ Ｐゴシック" w:hAnsi="Arial" w:cs="Arial"/>
          <w:color w:val="3B454A"/>
          <w:kern w:val="0"/>
          <w:sz w:val="28"/>
          <w:szCs w:val="28"/>
          <w14:ligatures w14:val="none"/>
        </w:rPr>
        <w:t>(b)</w:t>
      </w:r>
      <w:r w:rsidRPr="00264CBD">
        <w:rPr>
          <w:rFonts w:ascii="Times New Roman" w:eastAsia="ＭＳ Ｐゴシック" w:hAnsi="Times New Roman" w:cs="Times New Roman"/>
          <w:color w:val="3B454A"/>
          <w:kern w:val="0"/>
          <w:sz w:val="28"/>
          <w:szCs w:val="28"/>
          <w14:ligatures w14:val="none"/>
        </w:rPr>
        <w:t xml:space="preserve">　</w:t>
      </w:r>
      <w:r w:rsidRPr="00264CBD">
        <w:rPr>
          <w:rFonts w:ascii="Arial" w:eastAsia="ＭＳ Ｐゴシック" w:hAnsi="Arial" w:cs="Arial"/>
          <w:color w:val="3B454A"/>
          <w:kern w:val="0"/>
          <w:sz w:val="28"/>
          <w:szCs w:val="28"/>
          <w14:ligatures w14:val="none"/>
        </w:rPr>
        <w:t>生活のリズムや生活習慣の形成</w:t>
      </w:r>
    </w:p>
    <w:p w:rsidR="00351DCD" w:rsidRPr="00264CBD" w:rsidRDefault="00351DCD" w:rsidP="00351DCD">
      <w:pPr>
        <w:widowControl/>
        <w:jc w:val="left"/>
        <w:rPr>
          <w:rFonts w:ascii="Source Sans Pro" w:eastAsia="ＭＳ Ｐゴシック" w:hAnsi="Source Sans Pro" w:cs="ＭＳ Ｐゴシック" w:hint="eastAsia"/>
          <w:color w:val="3B454A"/>
          <w:kern w:val="0"/>
          <w:sz w:val="28"/>
          <w:szCs w:val="28"/>
          <w14:ligatures w14:val="none"/>
        </w:rPr>
      </w:pPr>
      <w:r w:rsidRPr="00264CBD">
        <w:rPr>
          <w:rFonts w:ascii="Arial" w:eastAsia="ＭＳ Ｐゴシック" w:hAnsi="Arial" w:cs="Arial"/>
          <w:color w:val="3B454A"/>
          <w:kern w:val="0"/>
          <w:sz w:val="28"/>
          <w:szCs w:val="28"/>
          <w14:ligatures w14:val="none"/>
        </w:rPr>
        <w:t>(c)</w:t>
      </w:r>
      <w:r w:rsidRPr="00264CBD">
        <w:rPr>
          <w:rFonts w:ascii="Times New Roman" w:eastAsia="ＭＳ Ｐゴシック" w:hAnsi="Times New Roman" w:cs="Times New Roman"/>
          <w:color w:val="3B454A"/>
          <w:kern w:val="0"/>
          <w:sz w:val="28"/>
          <w:szCs w:val="28"/>
          <w14:ligatures w14:val="none"/>
        </w:rPr>
        <w:t xml:space="preserve">　</w:t>
      </w:r>
      <w:r w:rsidRPr="00264CBD">
        <w:rPr>
          <w:rFonts w:ascii="Arial" w:eastAsia="ＭＳ Ｐゴシック" w:hAnsi="Arial" w:cs="Arial"/>
          <w:color w:val="000000"/>
          <w:kern w:val="0"/>
          <w:sz w:val="28"/>
          <w:szCs w:val="28"/>
          <w14:ligatures w14:val="none"/>
        </w:rPr>
        <w:t>基本的生活スキルの獲得</w:t>
      </w:r>
    </w:p>
    <w:tbl>
      <w:tblPr>
        <w:tblW w:w="0" w:type="auto"/>
        <w:tblCellMar>
          <w:left w:w="0" w:type="dxa"/>
          <w:right w:w="0" w:type="dxa"/>
        </w:tblCellMar>
        <w:tblLook w:val="04A0" w:firstRow="1" w:lastRow="0" w:firstColumn="1" w:lastColumn="0" w:noHBand="0" w:noVBand="1"/>
      </w:tblPr>
      <w:tblGrid>
        <w:gridCol w:w="8720"/>
      </w:tblGrid>
      <w:tr w:rsidR="00351DCD" w:rsidRPr="00264CBD" w:rsidTr="00351DCD">
        <w:tc>
          <w:tcPr>
            <w:tcW w:w="89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51DCD" w:rsidRPr="00264CBD" w:rsidRDefault="00E726B2" w:rsidP="00E726B2">
            <w:pPr>
              <w:widowControl/>
              <w:jc w:val="center"/>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児童発達支援</w:t>
            </w:r>
          </w:p>
          <w:p w:rsidR="00143A9D" w:rsidRPr="00264CBD" w:rsidRDefault="00351DCD" w:rsidP="00143A9D">
            <w:pPr>
              <w:pStyle w:val="a3"/>
              <w:widowControl/>
              <w:numPr>
                <w:ilvl w:val="0"/>
                <w:numId w:val="1"/>
              </w:numPr>
              <w:ind w:leftChars="0"/>
              <w:jc w:val="center"/>
              <w:rPr>
                <w:rFonts w:ascii="Arial" w:eastAsia="ＭＳ Ｐゴシック" w:hAnsi="Arial" w:cs="Arial"/>
                <w:color w:val="000000"/>
                <w:kern w:val="0"/>
                <w:sz w:val="32"/>
                <w:szCs w:val="32"/>
                <w14:ligatures w14:val="none"/>
              </w:rPr>
            </w:pPr>
            <w:r w:rsidRPr="00264CBD">
              <w:rPr>
                <w:rFonts w:ascii="Arial" w:eastAsia="ＭＳ Ｐゴシック" w:hAnsi="Arial" w:cs="Arial"/>
                <w:color w:val="000000"/>
                <w:kern w:val="0"/>
                <w:sz w:val="32"/>
                <w:szCs w:val="32"/>
                <w14:ligatures w14:val="none"/>
              </w:rPr>
              <w:t>お子さんの興味・関心にあわせた教材や活動を用意し、定期的に通っていただくことで、お子さんの生活のリズムを作るお手伝い</w:t>
            </w:r>
            <w:r w:rsidR="00143A9D" w:rsidRPr="00264CBD">
              <w:rPr>
                <w:rFonts w:ascii="Arial" w:eastAsia="ＭＳ Ｐゴシック" w:hAnsi="Arial" w:cs="Arial" w:hint="eastAsia"/>
                <w:color w:val="000000"/>
                <w:kern w:val="0"/>
                <w:sz w:val="32"/>
                <w:szCs w:val="32"/>
                <w14:ligatures w14:val="none"/>
              </w:rPr>
              <w:t>を行う</w:t>
            </w:r>
            <w:r w:rsidRPr="00264CBD">
              <w:rPr>
                <w:rFonts w:ascii="Arial" w:eastAsia="ＭＳ Ｐゴシック" w:hAnsi="Arial" w:cs="Arial"/>
                <w:color w:val="000000"/>
                <w:kern w:val="0"/>
                <w:sz w:val="32"/>
                <w:szCs w:val="32"/>
                <w14:ligatures w14:val="none"/>
              </w:rPr>
              <w:t>。</w:t>
            </w:r>
          </w:p>
          <w:p w:rsidR="00143A9D" w:rsidRPr="00264CBD" w:rsidRDefault="00351DCD" w:rsidP="00143A9D">
            <w:pPr>
              <w:pStyle w:val="a3"/>
              <w:widowControl/>
              <w:numPr>
                <w:ilvl w:val="0"/>
                <w:numId w:val="1"/>
              </w:numPr>
              <w:ind w:leftChars="0"/>
              <w:jc w:val="center"/>
              <w:rPr>
                <w:rFonts w:ascii="Arial" w:eastAsia="ＭＳ Ｐゴシック" w:hAnsi="Arial" w:cs="Arial"/>
                <w:color w:val="000000"/>
                <w:kern w:val="0"/>
                <w:sz w:val="32"/>
                <w:szCs w:val="32"/>
                <w14:ligatures w14:val="none"/>
              </w:rPr>
            </w:pPr>
            <w:r w:rsidRPr="00264CBD">
              <w:rPr>
                <w:rFonts w:ascii="Arial" w:eastAsia="ＭＳ Ｐゴシック" w:hAnsi="Arial" w:cs="Arial"/>
                <w:color w:val="000000"/>
                <w:kern w:val="0"/>
                <w:sz w:val="32"/>
                <w:szCs w:val="32"/>
                <w14:ligatures w14:val="none"/>
              </w:rPr>
              <w:t>食具の使い方、衣服の着脱、保育園や幼稚園の支度に必要な行動などを、スモールステップで</w:t>
            </w:r>
            <w:r w:rsidR="00143A9D" w:rsidRPr="00264CBD">
              <w:rPr>
                <w:rFonts w:ascii="Arial" w:eastAsia="ＭＳ Ｐゴシック" w:hAnsi="Arial" w:cs="Arial" w:hint="eastAsia"/>
                <w:color w:val="000000"/>
                <w:kern w:val="0"/>
                <w:sz w:val="32"/>
                <w:szCs w:val="32"/>
                <w14:ligatures w14:val="none"/>
              </w:rPr>
              <w:t>学習する</w:t>
            </w:r>
            <w:r w:rsidRPr="00264CBD">
              <w:rPr>
                <w:rFonts w:ascii="Arial" w:eastAsia="ＭＳ Ｐゴシック" w:hAnsi="Arial" w:cs="Arial"/>
                <w:color w:val="000000"/>
                <w:kern w:val="0"/>
                <w:sz w:val="32"/>
                <w:szCs w:val="32"/>
                <w14:ligatures w14:val="none"/>
              </w:rPr>
              <w:t>。</w:t>
            </w:r>
          </w:p>
          <w:p w:rsidR="00351DCD" w:rsidRPr="00264CBD" w:rsidRDefault="00351DCD" w:rsidP="00143A9D">
            <w:pPr>
              <w:pStyle w:val="a3"/>
              <w:widowControl/>
              <w:numPr>
                <w:ilvl w:val="0"/>
                <w:numId w:val="1"/>
              </w:numPr>
              <w:ind w:leftChars="0"/>
              <w:jc w:val="left"/>
              <w:rPr>
                <w:rFonts w:ascii="Arial" w:eastAsia="ＭＳ Ｐゴシック" w:hAnsi="Arial" w:cs="Arial"/>
                <w:color w:val="000000"/>
                <w:kern w:val="0"/>
                <w:sz w:val="32"/>
                <w:szCs w:val="32"/>
                <w14:ligatures w14:val="none"/>
              </w:rPr>
            </w:pPr>
            <w:r w:rsidRPr="00264CBD">
              <w:rPr>
                <w:rFonts w:ascii="Arial" w:eastAsia="ＭＳ Ｐゴシック" w:hAnsi="Arial" w:cs="Arial" w:hint="eastAsia"/>
                <w:color w:val="000000"/>
                <w:kern w:val="0"/>
                <w:sz w:val="32"/>
                <w:szCs w:val="32"/>
                <w14:ligatures w14:val="none"/>
              </w:rPr>
              <w:t>必要に応じて</w:t>
            </w:r>
            <w:r w:rsidRPr="00264CBD">
              <w:rPr>
                <w:rFonts w:ascii="Arial" w:eastAsia="ＭＳ Ｐゴシック" w:hAnsi="Arial" w:cs="Arial"/>
                <w:color w:val="000000"/>
                <w:kern w:val="0"/>
                <w:sz w:val="32"/>
                <w:szCs w:val="32"/>
                <w14:ligatures w14:val="none"/>
              </w:rPr>
              <w:t>絵や文字のスケジュール表、トークンシート、タイムタイマーなどを使って、予定を伝え</w:t>
            </w:r>
            <w:r w:rsidRPr="00264CBD">
              <w:rPr>
                <w:rFonts w:ascii="Arial" w:eastAsia="ＭＳ Ｐゴシック" w:hAnsi="Arial" w:cs="Arial" w:hint="eastAsia"/>
                <w:color w:val="000000"/>
                <w:kern w:val="0"/>
                <w:sz w:val="32"/>
                <w:szCs w:val="32"/>
                <w14:ligatures w14:val="none"/>
              </w:rPr>
              <w:t>児童自身でもチェックできることを目指</w:t>
            </w:r>
            <w:r w:rsidR="00143A9D" w:rsidRPr="00264CBD">
              <w:rPr>
                <w:rFonts w:ascii="Arial" w:eastAsia="ＭＳ Ｐゴシック" w:hAnsi="Arial" w:cs="Arial" w:hint="eastAsia"/>
                <w:color w:val="000000"/>
                <w:kern w:val="0"/>
                <w:sz w:val="32"/>
                <w:szCs w:val="32"/>
                <w14:ligatures w14:val="none"/>
              </w:rPr>
              <w:t>す</w:t>
            </w:r>
          </w:p>
          <w:p w:rsidR="00143A9D" w:rsidRPr="00264CBD" w:rsidRDefault="00143A9D" w:rsidP="00143A9D">
            <w:pPr>
              <w:pStyle w:val="a3"/>
              <w:widowControl/>
              <w:numPr>
                <w:ilvl w:val="0"/>
                <w:numId w:val="1"/>
              </w:numPr>
              <w:ind w:leftChars="0"/>
              <w:jc w:val="left"/>
              <w:rPr>
                <w:rFonts w:ascii="Arial" w:eastAsia="ＭＳ Ｐゴシック" w:hAnsi="Arial" w:cs="Arial"/>
                <w:color w:val="000000"/>
                <w:kern w:val="0"/>
                <w:sz w:val="32"/>
                <w:szCs w:val="32"/>
                <w14:ligatures w14:val="none"/>
              </w:rPr>
            </w:pPr>
            <w:r w:rsidRPr="00264CBD">
              <w:rPr>
                <w:rFonts w:ascii="Arial" w:eastAsia="ＭＳ Ｐゴシック" w:hAnsi="Arial" w:cs="Arial" w:hint="eastAsia"/>
                <w:color w:val="000000"/>
                <w:kern w:val="0"/>
                <w:sz w:val="32"/>
                <w:szCs w:val="32"/>
                <w14:ligatures w14:val="none"/>
              </w:rPr>
              <w:t>トイレに関してまだできない場合は段階を踏んで自力でできるようにトイレトレーニングを行う</w:t>
            </w:r>
          </w:p>
          <w:p w:rsidR="00351DCD" w:rsidRPr="00264CBD" w:rsidRDefault="00E726B2" w:rsidP="00E726B2">
            <w:pPr>
              <w:widowControl/>
              <w:jc w:val="center"/>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放課後等デイサービス</w:t>
            </w:r>
          </w:p>
          <w:p w:rsidR="00143A9D" w:rsidRPr="00264CBD" w:rsidRDefault="00143A9D" w:rsidP="00143A9D">
            <w:pPr>
              <w:pStyle w:val="a3"/>
              <w:widowControl/>
              <w:numPr>
                <w:ilvl w:val="0"/>
                <w:numId w:val="2"/>
              </w:numPr>
              <w:ind w:leftChars="0"/>
              <w:jc w:val="left"/>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生活における規則正しい生活の維持や行動問題が起きにくい生活環境を整えるために情報提供を行う。</w:t>
            </w:r>
          </w:p>
          <w:p w:rsidR="00143A9D" w:rsidRPr="00264CBD" w:rsidRDefault="00143A9D" w:rsidP="00143A9D">
            <w:pPr>
              <w:pStyle w:val="a3"/>
              <w:widowControl/>
              <w:numPr>
                <w:ilvl w:val="0"/>
                <w:numId w:val="2"/>
              </w:numPr>
              <w:ind w:leftChars="0"/>
              <w:jc w:val="left"/>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地域社会で暮らしていくことを念頭に年齢に応じて必要な技能獲得をめざす</w:t>
            </w:r>
          </w:p>
          <w:p w:rsidR="00143A9D" w:rsidRPr="00264CBD" w:rsidRDefault="00143A9D" w:rsidP="00143A9D">
            <w:pPr>
              <w:pStyle w:val="a3"/>
              <w:widowControl/>
              <w:numPr>
                <w:ilvl w:val="0"/>
                <w:numId w:val="2"/>
              </w:numPr>
              <w:ind w:leftChars="0"/>
              <w:jc w:val="left"/>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公共交通機関</w:t>
            </w:r>
            <w:r w:rsidR="00264CBD">
              <w:rPr>
                <w:rFonts w:ascii="ＭＳ Ｐゴシック" w:eastAsia="ＭＳ Ｐゴシック" w:hAnsi="ＭＳ Ｐゴシック" w:cs="ＭＳ Ｐゴシック" w:hint="eastAsia"/>
                <w:b/>
                <w:bCs/>
                <w:color w:val="000000"/>
                <w:kern w:val="0"/>
                <w:sz w:val="32"/>
                <w:szCs w:val="32"/>
                <w14:ligatures w14:val="none"/>
              </w:rPr>
              <w:t>の乗車や</w:t>
            </w:r>
            <w:r w:rsidRPr="00264CBD">
              <w:rPr>
                <w:rFonts w:ascii="ＭＳ Ｐゴシック" w:eastAsia="ＭＳ Ｐゴシック" w:hAnsi="ＭＳ Ｐゴシック" w:cs="ＭＳ Ｐゴシック" w:hint="eastAsia"/>
                <w:b/>
                <w:bCs/>
                <w:color w:val="000000"/>
                <w:kern w:val="0"/>
                <w:sz w:val="32"/>
                <w:szCs w:val="32"/>
                <w14:ligatures w14:val="none"/>
              </w:rPr>
              <w:t>支払い方法などを理解する</w:t>
            </w:r>
          </w:p>
          <w:p w:rsidR="00143A9D" w:rsidRPr="00264CBD" w:rsidRDefault="00143A9D" w:rsidP="00143A9D">
            <w:pPr>
              <w:pStyle w:val="a3"/>
              <w:widowControl/>
              <w:numPr>
                <w:ilvl w:val="0"/>
                <w:numId w:val="2"/>
              </w:numPr>
              <w:ind w:leftChars="0"/>
              <w:jc w:val="left"/>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携帯電話を使えるようになる</w:t>
            </w:r>
          </w:p>
          <w:p w:rsidR="00143A9D" w:rsidRPr="00264CBD" w:rsidRDefault="00143A9D" w:rsidP="00143A9D">
            <w:pPr>
              <w:pStyle w:val="a3"/>
              <w:widowControl/>
              <w:numPr>
                <w:ilvl w:val="0"/>
                <w:numId w:val="2"/>
              </w:numPr>
              <w:ind w:leftChars="0"/>
              <w:jc w:val="left"/>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非常時に１１０や１１９番への対応ができるようになる</w:t>
            </w:r>
          </w:p>
          <w:p w:rsidR="00143A9D" w:rsidRPr="00264CBD" w:rsidRDefault="00143A9D" w:rsidP="00143A9D">
            <w:pPr>
              <w:pStyle w:val="a3"/>
              <w:widowControl/>
              <w:numPr>
                <w:ilvl w:val="0"/>
                <w:numId w:val="2"/>
              </w:numPr>
              <w:ind w:leftChars="0"/>
              <w:jc w:val="left"/>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お金の価値観を理解し無駄使いをしないで暮らせるようになる</w:t>
            </w:r>
          </w:p>
          <w:p w:rsidR="00143A9D" w:rsidRPr="00264CBD" w:rsidRDefault="00143A9D" w:rsidP="00E726B2">
            <w:pPr>
              <w:widowControl/>
              <w:jc w:val="center"/>
              <w:rPr>
                <w:rFonts w:ascii="ＭＳ Ｐゴシック" w:eastAsia="ＭＳ Ｐゴシック" w:hAnsi="ＭＳ Ｐゴシック" w:cs="ＭＳ Ｐゴシック" w:hint="eastAsia"/>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といったことを念頭において指導している。</w:t>
            </w:r>
          </w:p>
          <w:p w:rsidR="00E726B2" w:rsidRPr="00264CBD" w:rsidRDefault="00E726B2" w:rsidP="00E726B2">
            <w:pPr>
              <w:widowControl/>
              <w:jc w:val="left"/>
              <w:rPr>
                <w:rFonts w:ascii="ＭＳ Ｐゴシック" w:eastAsia="ＭＳ Ｐゴシック" w:hAnsi="ＭＳ Ｐゴシック" w:cs="ＭＳ Ｐゴシック"/>
                <w:color w:val="000000"/>
                <w:kern w:val="0"/>
                <w:sz w:val="32"/>
                <w:szCs w:val="32"/>
                <w14:ligatures w14:val="none"/>
              </w:rPr>
            </w:pPr>
          </w:p>
        </w:tc>
      </w:tr>
    </w:tbl>
    <w:p w:rsidR="00E726B2" w:rsidRPr="00264CBD" w:rsidRDefault="00351DCD" w:rsidP="00351DCD">
      <w:pPr>
        <w:widowControl/>
        <w:jc w:val="left"/>
        <w:rPr>
          <w:rFonts w:ascii="Calibri" w:eastAsia="ＭＳ Ｐゴシック" w:hAnsi="Calibri" w:cs="Calibri" w:hint="eastAsia"/>
          <w:color w:val="3B454A"/>
          <w:kern w:val="0"/>
          <w:sz w:val="24"/>
          <w:szCs w:val="24"/>
          <w14:ligatures w14:val="none"/>
        </w:rPr>
      </w:pPr>
      <w:r w:rsidRPr="00351DCD">
        <w:rPr>
          <w:rFonts w:ascii="Calibri" w:eastAsia="ＭＳ Ｐゴシック" w:hAnsi="Calibri" w:cs="Calibri"/>
          <w:color w:val="3B454A"/>
          <w:kern w:val="0"/>
          <w:sz w:val="24"/>
          <w:szCs w:val="24"/>
          <w14:ligatures w14:val="none"/>
        </w:rPr>
        <w:t> </w:t>
      </w:r>
    </w:p>
    <w:p w:rsidR="00351DCD" w:rsidRPr="00264CBD" w:rsidRDefault="00351DCD" w:rsidP="00C73AB6">
      <w:pPr>
        <w:widowControl/>
        <w:jc w:val="left"/>
        <w:outlineLvl w:val="2"/>
        <w:rPr>
          <w:rFonts w:ascii="Roboto Condensed" w:eastAsia="ＭＳ Ｐゴシック" w:hAnsi="Roboto Condensed" w:cs="ＭＳ Ｐゴシック"/>
          <w:color w:val="3B454A"/>
          <w:kern w:val="0"/>
          <w:sz w:val="32"/>
          <w:szCs w:val="32"/>
          <w14:ligatures w14:val="none"/>
        </w:rPr>
      </w:pPr>
      <w:r w:rsidRPr="00264CBD">
        <w:rPr>
          <w:rFonts w:ascii="Roboto Condensed" w:eastAsia="ＭＳ Ｐゴシック" w:hAnsi="Roboto Condensed" w:cs="ＭＳ Ｐゴシック"/>
          <w:b/>
          <w:bCs/>
          <w:color w:val="3B454A"/>
          <w:kern w:val="0"/>
          <w:sz w:val="32"/>
          <w:szCs w:val="32"/>
          <w14:ligatures w14:val="none"/>
        </w:rPr>
        <w:lastRenderedPageBreak/>
        <w:t>運動・感覚</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Source Sans Pro" w:eastAsia="ＭＳ Ｐゴシック" w:hAnsi="Source Sans Pro" w:cs="ＭＳ Ｐゴシック"/>
          <w:b/>
          <w:bCs/>
          <w:color w:val="3B454A"/>
          <w:kern w:val="0"/>
          <w:sz w:val="32"/>
          <w:szCs w:val="32"/>
          <w14:ligatures w14:val="none"/>
        </w:rPr>
        <w:t>ねらい</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Arial" w:eastAsia="ＭＳ Ｐゴシック" w:hAnsi="Arial" w:cs="Arial"/>
          <w:color w:val="3B454A"/>
          <w:kern w:val="0"/>
          <w:sz w:val="32"/>
          <w:szCs w:val="32"/>
          <w14:ligatures w14:val="none"/>
        </w:rPr>
        <w:t>(a)</w:t>
      </w:r>
      <w:r w:rsidRPr="00264CBD">
        <w:rPr>
          <w:rFonts w:ascii="Times New Roman" w:eastAsia="ＭＳ Ｐゴシック" w:hAnsi="Times New Roman" w:cs="Times New Roman"/>
          <w:color w:val="3B454A"/>
          <w:kern w:val="0"/>
          <w:sz w:val="32"/>
          <w:szCs w:val="32"/>
          <w14:ligatures w14:val="none"/>
        </w:rPr>
        <w:t xml:space="preserve">　</w:t>
      </w:r>
      <w:r w:rsidRPr="00264CBD">
        <w:rPr>
          <w:rFonts w:ascii="Arial" w:eastAsia="ＭＳ Ｐゴシック" w:hAnsi="Arial" w:cs="Arial"/>
          <w:color w:val="3B454A"/>
          <w:kern w:val="0"/>
          <w:sz w:val="32"/>
          <w:szCs w:val="32"/>
          <w14:ligatures w14:val="none"/>
        </w:rPr>
        <w:t>姿勢と運動・動作の向上</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Arial" w:eastAsia="ＭＳ Ｐゴシック" w:hAnsi="Arial" w:cs="Arial"/>
          <w:color w:val="3B454A"/>
          <w:kern w:val="0"/>
          <w:sz w:val="32"/>
          <w:szCs w:val="32"/>
          <w14:ligatures w14:val="none"/>
        </w:rPr>
        <w:t>(b)</w:t>
      </w:r>
      <w:r w:rsidRPr="00264CBD">
        <w:rPr>
          <w:rFonts w:ascii="Times New Roman" w:eastAsia="ＭＳ Ｐゴシック" w:hAnsi="Times New Roman" w:cs="Times New Roman"/>
          <w:color w:val="3B454A"/>
          <w:kern w:val="0"/>
          <w:sz w:val="32"/>
          <w:szCs w:val="32"/>
          <w14:ligatures w14:val="none"/>
        </w:rPr>
        <w:t xml:space="preserve">　</w:t>
      </w:r>
      <w:r w:rsidRPr="00264CBD">
        <w:rPr>
          <w:rFonts w:ascii="Arial" w:eastAsia="ＭＳ Ｐゴシック" w:hAnsi="Arial" w:cs="Arial"/>
          <w:color w:val="3B454A"/>
          <w:kern w:val="0"/>
          <w:sz w:val="32"/>
          <w:szCs w:val="32"/>
          <w14:ligatures w14:val="none"/>
        </w:rPr>
        <w:t>姿勢と運動・動作の補助的手段の活用</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Arial" w:eastAsia="ＭＳ Ｐゴシック" w:hAnsi="Arial" w:cs="Arial"/>
          <w:color w:val="000000"/>
          <w:kern w:val="0"/>
          <w:sz w:val="32"/>
          <w:szCs w:val="32"/>
          <w14:ligatures w14:val="none"/>
        </w:rPr>
        <w:t>(c)</w:t>
      </w:r>
      <w:r w:rsidRPr="00264CBD">
        <w:rPr>
          <w:rFonts w:ascii="Times New Roman" w:eastAsia="ＭＳ Ｐゴシック" w:hAnsi="Times New Roman" w:cs="Times New Roman"/>
          <w:color w:val="000000"/>
          <w:kern w:val="0"/>
          <w:sz w:val="32"/>
          <w:szCs w:val="32"/>
          <w14:ligatures w14:val="none"/>
        </w:rPr>
        <w:t xml:space="preserve">　</w:t>
      </w:r>
      <w:r w:rsidRPr="00264CBD">
        <w:rPr>
          <w:rFonts w:ascii="Arial" w:eastAsia="ＭＳ Ｐゴシック" w:hAnsi="Arial" w:cs="Arial"/>
          <w:color w:val="000000"/>
          <w:kern w:val="0"/>
          <w:sz w:val="32"/>
          <w:szCs w:val="32"/>
          <w14:ligatures w14:val="none"/>
        </w:rPr>
        <w:t>保有する感覚の総合的な活用</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Calibri" w:eastAsia="ＭＳ Ｐゴシック" w:hAnsi="Calibri" w:cs="Calibri"/>
          <w:color w:val="3B454A"/>
          <w:kern w:val="0"/>
          <w:sz w:val="32"/>
          <w:szCs w:val="32"/>
          <w14:ligatures w14:val="none"/>
        </w:rPr>
        <w:t> </w:t>
      </w:r>
      <w:r w:rsidRPr="00264CBD">
        <w:rPr>
          <w:rFonts w:ascii="Calibri" w:eastAsia="ＭＳ Ｐゴシック" w:hAnsi="Calibri" w:cs="Calibri"/>
          <w:color w:val="000000"/>
          <w:kern w:val="0"/>
          <w:sz w:val="32"/>
          <w:szCs w:val="32"/>
          <w14:ligatures w14:val="none"/>
        </w:rPr>
        <w:t> </w:t>
      </w:r>
    </w:p>
    <w:tbl>
      <w:tblPr>
        <w:tblW w:w="0" w:type="auto"/>
        <w:tblCellMar>
          <w:left w:w="0" w:type="dxa"/>
          <w:right w:w="0" w:type="dxa"/>
        </w:tblCellMar>
        <w:tblLook w:val="04A0" w:firstRow="1" w:lastRow="0" w:firstColumn="1" w:lastColumn="0" w:noHBand="0" w:noVBand="1"/>
      </w:tblPr>
      <w:tblGrid>
        <w:gridCol w:w="8720"/>
      </w:tblGrid>
      <w:tr w:rsidR="00351DCD" w:rsidRPr="00264CBD" w:rsidTr="00351DCD">
        <w:tc>
          <w:tcPr>
            <w:tcW w:w="89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726B2" w:rsidRPr="00264CBD" w:rsidRDefault="00E726B2" w:rsidP="00E726B2">
            <w:pPr>
              <w:widowControl/>
              <w:jc w:val="center"/>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児童発達支援</w:t>
            </w:r>
          </w:p>
          <w:p w:rsidR="00143A9D" w:rsidRPr="00264CBD" w:rsidRDefault="00351DCD" w:rsidP="00143A9D">
            <w:pPr>
              <w:pStyle w:val="a3"/>
              <w:widowControl/>
              <w:numPr>
                <w:ilvl w:val="0"/>
                <w:numId w:val="3"/>
              </w:numPr>
              <w:ind w:leftChars="0"/>
              <w:jc w:val="left"/>
              <w:rPr>
                <w:rFonts w:ascii="Arial" w:eastAsia="ＭＳ Ｐゴシック" w:hAnsi="Arial" w:cs="Arial"/>
                <w:color w:val="000000"/>
                <w:kern w:val="0"/>
                <w:sz w:val="32"/>
                <w:szCs w:val="32"/>
                <w14:ligatures w14:val="none"/>
              </w:rPr>
            </w:pPr>
            <w:r w:rsidRPr="00264CBD">
              <w:rPr>
                <w:rFonts w:ascii="Arial" w:eastAsia="ＭＳ Ｐゴシック" w:hAnsi="Arial" w:cs="Arial"/>
                <w:color w:val="000000"/>
                <w:kern w:val="0"/>
                <w:sz w:val="32"/>
                <w:szCs w:val="32"/>
                <w14:ligatures w14:val="none"/>
              </w:rPr>
              <w:t>着席して活動する時間と、遊ぶ時間を設けます。座った姿勢を維持しやすいよう、お子さんに合わせた椅子や机を用意します。</w:t>
            </w:r>
          </w:p>
          <w:p w:rsidR="00143A9D" w:rsidRPr="00264CBD" w:rsidRDefault="00351DCD" w:rsidP="00143A9D">
            <w:pPr>
              <w:pStyle w:val="a3"/>
              <w:widowControl/>
              <w:numPr>
                <w:ilvl w:val="0"/>
                <w:numId w:val="3"/>
              </w:numPr>
              <w:ind w:leftChars="0"/>
              <w:jc w:val="left"/>
              <w:rPr>
                <w:rFonts w:ascii="Arial" w:eastAsia="ＭＳ Ｐゴシック" w:hAnsi="Arial" w:cs="Arial"/>
                <w:color w:val="000000"/>
                <w:kern w:val="0"/>
                <w:sz w:val="32"/>
                <w:szCs w:val="32"/>
                <w14:ligatures w14:val="none"/>
              </w:rPr>
            </w:pPr>
            <w:r w:rsidRPr="00264CBD">
              <w:rPr>
                <w:rFonts w:ascii="Arial" w:eastAsia="ＭＳ Ｐゴシック" w:hAnsi="Arial" w:cs="Arial"/>
                <w:color w:val="000000"/>
                <w:kern w:val="0"/>
                <w:sz w:val="32"/>
                <w:szCs w:val="32"/>
                <w14:ligatures w14:val="none"/>
              </w:rPr>
              <w:t>キャッチボール、ボーリング、玉入れなどの活動を通して、体の使い方や力の加減の仕方を学びます。</w:t>
            </w:r>
          </w:p>
          <w:p w:rsidR="00C73AB6" w:rsidRPr="00264CBD" w:rsidRDefault="00351DCD" w:rsidP="00143A9D">
            <w:pPr>
              <w:pStyle w:val="a3"/>
              <w:widowControl/>
              <w:numPr>
                <w:ilvl w:val="0"/>
                <w:numId w:val="3"/>
              </w:numPr>
              <w:ind w:leftChars="0"/>
              <w:jc w:val="left"/>
              <w:rPr>
                <w:rFonts w:ascii="Arial" w:eastAsia="ＭＳ Ｐゴシック" w:hAnsi="Arial" w:cs="Arial"/>
                <w:color w:val="000000"/>
                <w:kern w:val="0"/>
                <w:sz w:val="32"/>
                <w:szCs w:val="32"/>
                <w14:ligatures w14:val="none"/>
              </w:rPr>
            </w:pPr>
            <w:r w:rsidRPr="00264CBD">
              <w:rPr>
                <w:rFonts w:ascii="Arial" w:eastAsia="ＭＳ Ｐゴシック" w:hAnsi="Arial" w:cs="Arial"/>
                <w:color w:val="000000"/>
                <w:kern w:val="0"/>
                <w:sz w:val="32"/>
                <w:szCs w:val="32"/>
                <w14:ligatures w14:val="none"/>
              </w:rPr>
              <w:t>おもちゃ遊びや道具を使った制作活動</w:t>
            </w:r>
            <w:r w:rsidR="00C73AB6" w:rsidRPr="00264CBD">
              <w:rPr>
                <w:rFonts w:ascii="Arial" w:eastAsia="ＭＳ Ｐゴシック" w:hAnsi="Arial" w:cs="Arial" w:hint="eastAsia"/>
                <w:color w:val="000000"/>
                <w:kern w:val="0"/>
                <w:sz w:val="32"/>
                <w:szCs w:val="32"/>
                <w14:ligatures w14:val="none"/>
              </w:rPr>
              <w:t>以外にもブラジリアン柔術やキックボクシングの動きを取り入れた運動なども希望によって行います。</w:t>
            </w:r>
          </w:p>
          <w:p w:rsidR="00143A9D" w:rsidRPr="00264CBD" w:rsidRDefault="00143A9D" w:rsidP="00E726B2">
            <w:pPr>
              <w:widowControl/>
              <w:jc w:val="center"/>
              <w:rPr>
                <w:rFonts w:ascii="ＭＳ Ｐゴシック" w:eastAsia="ＭＳ Ｐゴシック" w:hAnsi="ＭＳ Ｐゴシック" w:cs="ＭＳ Ｐゴシック"/>
                <w:color w:val="000000"/>
                <w:kern w:val="0"/>
                <w:sz w:val="32"/>
                <w:szCs w:val="32"/>
                <w14:ligatures w14:val="none"/>
              </w:rPr>
            </w:pPr>
          </w:p>
          <w:p w:rsidR="00E726B2" w:rsidRPr="00264CBD" w:rsidRDefault="00E726B2" w:rsidP="00E726B2">
            <w:pPr>
              <w:widowControl/>
              <w:jc w:val="center"/>
              <w:rPr>
                <w:rFonts w:ascii="ＭＳ Ｐゴシック" w:eastAsia="ＭＳ Ｐゴシック" w:hAnsi="ＭＳ Ｐゴシック" w:cs="ＭＳ Ｐゴシック"/>
                <w:color w:val="000000"/>
                <w:kern w:val="0"/>
                <w:sz w:val="32"/>
                <w:szCs w:val="32"/>
                <w14:ligatures w14:val="none"/>
              </w:rPr>
            </w:pPr>
            <w:r w:rsidRPr="00264CBD">
              <w:rPr>
                <w:rFonts w:ascii="ＭＳ Ｐゴシック" w:eastAsia="ＭＳ Ｐゴシック" w:hAnsi="ＭＳ Ｐゴシック" w:cs="ＭＳ Ｐゴシック" w:hint="eastAsia"/>
                <w:color w:val="000000"/>
                <w:kern w:val="0"/>
                <w:sz w:val="32"/>
                <w:szCs w:val="32"/>
                <w14:ligatures w14:val="none"/>
              </w:rPr>
              <w:t>放課後等デイサービス</w:t>
            </w:r>
          </w:p>
          <w:p w:rsidR="00143A9D" w:rsidRPr="00264CBD" w:rsidRDefault="00143A9D" w:rsidP="00143A9D">
            <w:pPr>
              <w:pStyle w:val="a3"/>
              <w:widowControl/>
              <w:numPr>
                <w:ilvl w:val="0"/>
                <w:numId w:val="4"/>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ＭＳ Ｐゴシック" w:eastAsia="ＭＳ Ｐゴシック" w:hAnsi="ＭＳ Ｐゴシック" w:cs="ＭＳ Ｐゴシック" w:hint="eastAsia"/>
                <w:color w:val="000000"/>
                <w:kern w:val="0"/>
                <w:sz w:val="32"/>
                <w:szCs w:val="32"/>
                <w14:ligatures w14:val="none"/>
              </w:rPr>
              <w:t>運動不足になりがちな場合に要望に応じてブラジリアン柔術やキックボクシングの動きを取り入れた運動を行ったり、筋力トレーニングのやり方を指導する</w:t>
            </w:r>
          </w:p>
          <w:p w:rsidR="00143A9D" w:rsidRPr="00264CBD" w:rsidRDefault="00143A9D" w:rsidP="00143A9D">
            <w:pPr>
              <w:pStyle w:val="a3"/>
              <w:widowControl/>
              <w:numPr>
                <w:ilvl w:val="0"/>
                <w:numId w:val="4"/>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ＭＳ Ｐゴシック" w:eastAsia="ＭＳ Ｐゴシック" w:hAnsi="ＭＳ Ｐゴシック" w:cs="ＭＳ Ｐゴシック" w:hint="eastAsia"/>
                <w:color w:val="000000"/>
                <w:kern w:val="0"/>
                <w:sz w:val="32"/>
                <w:szCs w:val="32"/>
                <w14:ligatures w14:val="none"/>
              </w:rPr>
              <w:t>作業に必要な手先の運動能力の訓練を行う。入試に応じた作業内容を指導する</w:t>
            </w:r>
          </w:p>
          <w:p w:rsidR="00143A9D" w:rsidRPr="00264CBD" w:rsidRDefault="00143A9D" w:rsidP="00143A9D">
            <w:pPr>
              <w:pStyle w:val="a3"/>
              <w:widowControl/>
              <w:numPr>
                <w:ilvl w:val="0"/>
                <w:numId w:val="4"/>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ＭＳ Ｐゴシック" w:eastAsia="ＭＳ Ｐゴシック" w:hAnsi="ＭＳ Ｐゴシック" w:cs="ＭＳ Ｐゴシック" w:hint="eastAsia"/>
                <w:color w:val="000000"/>
                <w:kern w:val="0"/>
                <w:sz w:val="32"/>
                <w:szCs w:val="32"/>
                <w14:ligatures w14:val="none"/>
              </w:rPr>
              <w:t>折り紙やプラモデルのような順を追って作成する課題を通して指示書を理解して作業を進めることを理解する</w:t>
            </w:r>
          </w:p>
          <w:p w:rsidR="00143A9D" w:rsidRPr="00264CBD" w:rsidRDefault="00143A9D" w:rsidP="00143A9D">
            <w:pPr>
              <w:pStyle w:val="a3"/>
              <w:widowControl/>
              <w:ind w:leftChars="0" w:left="360"/>
              <w:jc w:val="left"/>
              <w:rPr>
                <w:rFonts w:ascii="ＭＳ Ｐゴシック" w:eastAsia="ＭＳ Ｐゴシック" w:hAnsi="ＭＳ Ｐゴシック" w:cs="ＭＳ Ｐゴシック" w:hint="eastAsia"/>
                <w:color w:val="000000"/>
                <w:kern w:val="0"/>
                <w:sz w:val="32"/>
                <w:szCs w:val="32"/>
                <w14:ligatures w14:val="none"/>
              </w:rPr>
            </w:pPr>
            <w:r w:rsidRPr="00264CBD">
              <w:rPr>
                <w:rFonts w:ascii="ＭＳ Ｐゴシック" w:eastAsia="ＭＳ Ｐゴシック" w:hAnsi="ＭＳ Ｐゴシック" w:cs="ＭＳ Ｐゴシック" w:hint="eastAsia"/>
                <w:color w:val="000000"/>
                <w:kern w:val="0"/>
                <w:sz w:val="32"/>
                <w:szCs w:val="32"/>
                <w14:ligatures w14:val="none"/>
              </w:rPr>
              <w:t>などを行う</w:t>
            </w:r>
          </w:p>
          <w:p w:rsidR="00E726B2" w:rsidRPr="00264CBD" w:rsidRDefault="00E726B2" w:rsidP="00E726B2">
            <w:pPr>
              <w:widowControl/>
              <w:jc w:val="left"/>
              <w:rPr>
                <w:rFonts w:ascii="ＭＳ Ｐゴシック" w:eastAsia="ＭＳ Ｐゴシック" w:hAnsi="ＭＳ Ｐゴシック" w:cs="ＭＳ Ｐゴシック"/>
                <w:color w:val="000000"/>
                <w:kern w:val="0"/>
                <w:sz w:val="32"/>
                <w:szCs w:val="32"/>
                <w14:ligatures w14:val="none"/>
              </w:rPr>
            </w:pPr>
          </w:p>
          <w:p w:rsidR="00351DCD" w:rsidRPr="00264CBD" w:rsidRDefault="00351DCD" w:rsidP="00351DCD">
            <w:pPr>
              <w:widowControl/>
              <w:jc w:val="left"/>
              <w:rPr>
                <w:rFonts w:ascii="ＭＳ Ｐゴシック" w:eastAsia="ＭＳ Ｐゴシック" w:hAnsi="ＭＳ Ｐゴシック" w:cs="ＭＳ Ｐゴシック"/>
                <w:color w:val="000000"/>
                <w:kern w:val="0"/>
                <w:sz w:val="32"/>
                <w:szCs w:val="32"/>
                <w14:ligatures w14:val="none"/>
              </w:rPr>
            </w:pPr>
          </w:p>
        </w:tc>
      </w:tr>
    </w:tbl>
    <w:p w:rsidR="00E726B2" w:rsidRPr="00264CBD" w:rsidRDefault="00351DCD" w:rsidP="00351DCD">
      <w:pPr>
        <w:widowControl/>
        <w:jc w:val="left"/>
        <w:rPr>
          <w:rFonts w:ascii="Calibri" w:eastAsia="ＭＳ Ｐゴシック" w:hAnsi="Calibri" w:cs="Calibri" w:hint="eastAsia"/>
          <w:color w:val="3B454A"/>
          <w:kern w:val="0"/>
          <w:sz w:val="24"/>
          <w:szCs w:val="24"/>
          <w14:ligatures w14:val="none"/>
        </w:rPr>
      </w:pPr>
      <w:r w:rsidRPr="00351DCD">
        <w:rPr>
          <w:rFonts w:ascii="Calibri" w:eastAsia="ＭＳ Ｐゴシック" w:hAnsi="Calibri" w:cs="Calibri"/>
          <w:color w:val="3B454A"/>
          <w:kern w:val="0"/>
          <w:sz w:val="24"/>
          <w:szCs w:val="24"/>
          <w14:ligatures w14:val="none"/>
        </w:rPr>
        <w:t> </w:t>
      </w:r>
    </w:p>
    <w:p w:rsidR="00351DCD" w:rsidRPr="00264CBD" w:rsidRDefault="00351DCD" w:rsidP="00264CBD">
      <w:pPr>
        <w:widowControl/>
        <w:jc w:val="left"/>
        <w:outlineLvl w:val="2"/>
        <w:rPr>
          <w:rFonts w:ascii="Roboto Condensed" w:eastAsia="ＭＳ Ｐゴシック" w:hAnsi="Roboto Condensed" w:cs="ＭＳ Ｐゴシック" w:hint="eastAsia"/>
          <w:color w:val="3B454A"/>
          <w:kern w:val="0"/>
          <w:sz w:val="32"/>
          <w:szCs w:val="32"/>
          <w14:ligatures w14:val="none"/>
        </w:rPr>
      </w:pPr>
      <w:r w:rsidRPr="00264CBD">
        <w:rPr>
          <w:rFonts w:ascii="Roboto Condensed" w:eastAsia="ＭＳ Ｐゴシック" w:hAnsi="Roboto Condensed" w:cs="ＭＳ Ｐゴシック"/>
          <w:b/>
          <w:bCs/>
          <w:color w:val="3B454A"/>
          <w:kern w:val="0"/>
          <w:sz w:val="32"/>
          <w:szCs w:val="32"/>
          <w14:ligatures w14:val="none"/>
        </w:rPr>
        <w:lastRenderedPageBreak/>
        <w:t>認知・行動</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Source Sans Pro" w:eastAsia="ＭＳ Ｐゴシック" w:hAnsi="Source Sans Pro" w:cs="ＭＳ Ｐゴシック"/>
          <w:b/>
          <w:bCs/>
          <w:color w:val="3B454A"/>
          <w:kern w:val="0"/>
          <w:sz w:val="32"/>
          <w:szCs w:val="32"/>
          <w14:ligatures w14:val="none"/>
        </w:rPr>
        <w:t>ねらい</w:t>
      </w:r>
    </w:p>
    <w:p w:rsidR="00351DCD" w:rsidRPr="00264CBD" w:rsidRDefault="00351DCD" w:rsidP="00351DCD">
      <w:pPr>
        <w:widowControl/>
        <w:ind w:left="360" w:hanging="360"/>
        <w:jc w:val="left"/>
        <w:rPr>
          <w:rFonts w:ascii="Source Sans Pro" w:eastAsia="ＭＳ Ｐゴシック" w:hAnsi="Source Sans Pro"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(a)</w:t>
      </w:r>
      <w:r w:rsidRPr="00264CBD">
        <w:rPr>
          <w:rFonts w:ascii="Times New Roman" w:eastAsia="ＭＳ Ｐゴシック" w:hAnsi="Times New Roman" w:cs="Times New Roman"/>
          <w:color w:val="000000"/>
          <w:kern w:val="0"/>
          <w:sz w:val="32"/>
          <w:szCs w:val="32"/>
          <w14:ligatures w14:val="none"/>
        </w:rPr>
        <w:t xml:space="preserve">　</w:t>
      </w:r>
      <w:r w:rsidRPr="00264CBD">
        <w:rPr>
          <w:rFonts w:ascii="Arial" w:eastAsia="ＭＳ Ｐゴシック" w:hAnsi="Arial" w:cs="Arial"/>
          <w:color w:val="000000"/>
          <w:kern w:val="0"/>
          <w:sz w:val="32"/>
          <w:szCs w:val="32"/>
          <w14:ligatures w14:val="none"/>
        </w:rPr>
        <w:t>認知の発達と行動の習得</w:t>
      </w:r>
    </w:p>
    <w:p w:rsidR="00351DCD" w:rsidRPr="00264CBD" w:rsidRDefault="00351DCD" w:rsidP="00351DCD">
      <w:pPr>
        <w:widowControl/>
        <w:ind w:left="360" w:hanging="360"/>
        <w:jc w:val="left"/>
        <w:rPr>
          <w:rFonts w:ascii="Source Sans Pro" w:eastAsia="ＭＳ Ｐゴシック" w:hAnsi="Source Sans Pro"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(b)</w:t>
      </w:r>
      <w:r w:rsidRPr="00264CBD">
        <w:rPr>
          <w:rFonts w:ascii="Times New Roman" w:eastAsia="ＭＳ Ｐゴシック" w:hAnsi="Times New Roman" w:cs="Times New Roman"/>
          <w:color w:val="000000"/>
          <w:kern w:val="0"/>
          <w:sz w:val="32"/>
          <w:szCs w:val="32"/>
          <w14:ligatures w14:val="none"/>
        </w:rPr>
        <w:t xml:space="preserve">　</w:t>
      </w:r>
      <w:r w:rsidRPr="00264CBD">
        <w:rPr>
          <w:rFonts w:ascii="Arial" w:eastAsia="ＭＳ Ｐゴシック" w:hAnsi="Arial" w:cs="Arial"/>
          <w:color w:val="000000"/>
          <w:kern w:val="0"/>
          <w:sz w:val="32"/>
          <w:szCs w:val="32"/>
          <w14:ligatures w14:val="none"/>
        </w:rPr>
        <w:t>空間・時間、数等の概念形成の習得</w:t>
      </w:r>
    </w:p>
    <w:p w:rsidR="00351DCD" w:rsidRPr="00264CBD" w:rsidRDefault="00351DCD" w:rsidP="00351DCD">
      <w:pPr>
        <w:widowControl/>
        <w:jc w:val="left"/>
        <w:rPr>
          <w:rFonts w:ascii="Source Sans Pro" w:eastAsia="ＭＳ Ｐゴシック" w:hAnsi="Source Sans Pro" w:cs="ＭＳ Ｐゴシック"/>
          <w:color w:val="000000"/>
          <w:kern w:val="0"/>
          <w:sz w:val="32"/>
          <w:szCs w:val="32"/>
          <w14:ligatures w14:val="none"/>
        </w:rPr>
      </w:pPr>
      <w:r w:rsidRPr="00264CBD">
        <w:rPr>
          <w:rFonts w:ascii="Arial" w:eastAsia="ＭＳ Ｐゴシック" w:hAnsi="Arial" w:cs="Arial"/>
          <w:color w:val="3B454A"/>
          <w:kern w:val="0"/>
          <w:sz w:val="32"/>
          <w:szCs w:val="32"/>
          <w14:ligatures w14:val="none"/>
        </w:rPr>
        <w:t>(c)</w:t>
      </w:r>
      <w:r w:rsidRPr="00264CBD">
        <w:rPr>
          <w:rFonts w:ascii="Times New Roman" w:eastAsia="ＭＳ Ｐゴシック" w:hAnsi="Times New Roman" w:cs="Times New Roman"/>
          <w:color w:val="3B454A"/>
          <w:kern w:val="0"/>
          <w:sz w:val="32"/>
          <w:szCs w:val="32"/>
          <w14:ligatures w14:val="none"/>
        </w:rPr>
        <w:t xml:space="preserve">　</w:t>
      </w:r>
      <w:r w:rsidRPr="00264CBD">
        <w:rPr>
          <w:rFonts w:ascii="Arial" w:eastAsia="ＭＳ Ｐゴシック" w:hAnsi="Arial" w:cs="Arial"/>
          <w:color w:val="000000"/>
          <w:kern w:val="0"/>
          <w:sz w:val="32"/>
          <w:szCs w:val="32"/>
          <w14:ligatures w14:val="none"/>
        </w:rPr>
        <w:t>対象や外部環境の適切な認知と適切な行動の習得</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Calibri" w:eastAsia="ＭＳ Ｐゴシック" w:hAnsi="Calibri" w:cs="Calibri"/>
          <w:color w:val="3B454A"/>
          <w:kern w:val="0"/>
          <w:sz w:val="32"/>
          <w:szCs w:val="32"/>
          <w14:ligatures w14:val="none"/>
        </w:rPr>
        <w:t> </w:t>
      </w:r>
    </w:p>
    <w:tbl>
      <w:tblPr>
        <w:tblW w:w="0" w:type="auto"/>
        <w:tblCellMar>
          <w:left w:w="0" w:type="dxa"/>
          <w:right w:w="0" w:type="dxa"/>
        </w:tblCellMar>
        <w:tblLook w:val="04A0" w:firstRow="1" w:lastRow="0" w:firstColumn="1" w:lastColumn="0" w:noHBand="0" w:noVBand="1"/>
      </w:tblPr>
      <w:tblGrid>
        <w:gridCol w:w="8720"/>
      </w:tblGrid>
      <w:tr w:rsidR="00351DCD" w:rsidRPr="00264CBD" w:rsidTr="00351DCD">
        <w:tc>
          <w:tcPr>
            <w:tcW w:w="89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51DCD" w:rsidRPr="00264CBD" w:rsidRDefault="00E726B2" w:rsidP="00E726B2">
            <w:pPr>
              <w:widowControl/>
              <w:jc w:val="center"/>
              <w:rPr>
                <w:rFonts w:ascii="ＭＳ Ｐゴシック" w:eastAsia="ＭＳ Ｐゴシック" w:hAnsi="ＭＳ Ｐゴシック" w:cs="ＭＳ Ｐゴシック"/>
                <w:color w:val="000000"/>
                <w:kern w:val="0"/>
                <w:sz w:val="32"/>
                <w:szCs w:val="32"/>
                <w14:ligatures w14:val="none"/>
              </w:rPr>
            </w:pPr>
            <w:r w:rsidRPr="00264CBD">
              <w:rPr>
                <w:rFonts w:ascii="ＭＳ Ｐゴシック" w:eastAsia="ＭＳ Ｐゴシック" w:hAnsi="ＭＳ Ｐゴシック" w:cs="ＭＳ Ｐゴシック" w:hint="eastAsia"/>
                <w:color w:val="000000"/>
                <w:kern w:val="0"/>
                <w:sz w:val="32"/>
                <w:szCs w:val="32"/>
                <w14:ligatures w14:val="none"/>
              </w:rPr>
              <w:t>児童発達支援</w:t>
            </w:r>
          </w:p>
          <w:p w:rsidR="00264CBD" w:rsidRPr="00264CBD" w:rsidRDefault="00351DCD" w:rsidP="00264CBD">
            <w:pPr>
              <w:pStyle w:val="a3"/>
              <w:widowControl/>
              <w:numPr>
                <w:ilvl w:val="0"/>
                <w:numId w:val="5"/>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パズル</w:t>
            </w:r>
            <w:r w:rsidR="00264CBD">
              <w:rPr>
                <w:rFonts w:ascii="Arial" w:eastAsia="ＭＳ Ｐゴシック" w:hAnsi="Arial" w:cs="Arial" w:hint="eastAsia"/>
                <w:color w:val="000000"/>
                <w:kern w:val="0"/>
                <w:sz w:val="32"/>
                <w:szCs w:val="32"/>
                <w14:ligatures w14:val="none"/>
              </w:rPr>
              <w:t>課題</w:t>
            </w:r>
          </w:p>
          <w:p w:rsidR="00264CBD" w:rsidRPr="00264CBD" w:rsidRDefault="00351DCD" w:rsidP="00264CBD">
            <w:pPr>
              <w:pStyle w:val="a3"/>
              <w:widowControl/>
              <w:numPr>
                <w:ilvl w:val="0"/>
                <w:numId w:val="5"/>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見本あわせ課題</w:t>
            </w:r>
          </w:p>
          <w:p w:rsidR="00264CBD" w:rsidRPr="00264CBD" w:rsidRDefault="00351DCD" w:rsidP="00264CBD">
            <w:pPr>
              <w:pStyle w:val="a3"/>
              <w:widowControl/>
              <w:numPr>
                <w:ilvl w:val="0"/>
                <w:numId w:val="5"/>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具体的な物や絵カードを使った課題</w:t>
            </w:r>
          </w:p>
          <w:p w:rsidR="00264CBD" w:rsidRDefault="00264CBD" w:rsidP="00264CBD">
            <w:pPr>
              <w:widowControl/>
              <w:jc w:val="left"/>
              <w:rPr>
                <w:rFonts w:ascii="Arial" w:eastAsia="ＭＳ Ｐゴシック" w:hAnsi="Arial" w:cs="Arial"/>
                <w:color w:val="000000"/>
                <w:kern w:val="0"/>
                <w:sz w:val="32"/>
                <w:szCs w:val="32"/>
                <w14:ligatures w14:val="none"/>
              </w:rPr>
            </w:pPr>
            <w:r>
              <w:rPr>
                <w:rFonts w:ascii="Arial" w:eastAsia="ＭＳ Ｐゴシック" w:hAnsi="Arial" w:cs="Arial" w:hint="eastAsia"/>
                <w:color w:val="000000"/>
                <w:kern w:val="0"/>
                <w:sz w:val="32"/>
                <w:szCs w:val="32"/>
                <w14:ligatures w14:val="none"/>
              </w:rPr>
              <w:t>などを通じて</w:t>
            </w:r>
            <w:r w:rsidR="00351DCD" w:rsidRPr="00264CBD">
              <w:rPr>
                <w:rFonts w:ascii="Arial" w:eastAsia="ＭＳ Ｐゴシック" w:hAnsi="Arial" w:cs="Arial"/>
                <w:color w:val="000000"/>
                <w:kern w:val="0"/>
                <w:sz w:val="32"/>
                <w:szCs w:val="32"/>
                <w14:ligatures w14:val="none"/>
              </w:rPr>
              <w:t>物の機能、属性、形、色、大きさや重さなどの物の様子などについて、言葉と結びつけながら抽象的な概念を学びます。</w:t>
            </w:r>
          </w:p>
          <w:p w:rsidR="00264CBD" w:rsidRPr="00264CBD" w:rsidRDefault="00351DCD" w:rsidP="00264CBD">
            <w:pPr>
              <w:pStyle w:val="a3"/>
              <w:widowControl/>
              <w:numPr>
                <w:ilvl w:val="0"/>
                <w:numId w:val="5"/>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数量や数字の順番など、数に関することを学びます。</w:t>
            </w:r>
          </w:p>
          <w:p w:rsidR="00351DCD" w:rsidRPr="00264CBD" w:rsidRDefault="00351DCD" w:rsidP="00264CBD">
            <w:pPr>
              <w:pStyle w:val="a3"/>
              <w:widowControl/>
              <w:numPr>
                <w:ilvl w:val="0"/>
                <w:numId w:val="5"/>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平面や立体の様々な教材を使い、学習したことが日常生活に広がりやすいように工夫します。</w:t>
            </w:r>
          </w:p>
          <w:p w:rsidR="00351DCD" w:rsidRDefault="00E726B2" w:rsidP="00E726B2">
            <w:pPr>
              <w:widowControl/>
              <w:jc w:val="center"/>
              <w:rPr>
                <w:rFonts w:ascii="Arial" w:eastAsia="ＭＳ Ｐゴシック" w:hAnsi="Arial" w:cs="Arial"/>
                <w:color w:val="000000"/>
                <w:kern w:val="0"/>
                <w:sz w:val="32"/>
                <w:szCs w:val="32"/>
                <w14:ligatures w14:val="none"/>
              </w:rPr>
            </w:pPr>
            <w:r w:rsidRPr="00264CBD">
              <w:rPr>
                <w:rFonts w:ascii="Arial" w:eastAsia="ＭＳ Ｐゴシック" w:hAnsi="Arial" w:cs="Arial" w:hint="eastAsia"/>
                <w:color w:val="000000"/>
                <w:kern w:val="0"/>
                <w:sz w:val="32"/>
                <w:szCs w:val="32"/>
                <w14:ligatures w14:val="none"/>
              </w:rPr>
              <w:t>放課後等デイサービス</w:t>
            </w:r>
          </w:p>
          <w:p w:rsidR="00264CBD" w:rsidRDefault="00264CBD" w:rsidP="00264CBD">
            <w:pPr>
              <w:pStyle w:val="a3"/>
              <w:widowControl/>
              <w:numPr>
                <w:ilvl w:val="0"/>
                <w:numId w:val="6"/>
              </w:numPr>
              <w:ind w:leftChars="0"/>
              <w:jc w:val="left"/>
              <w:rPr>
                <w:rFonts w:ascii="Arial" w:eastAsia="ＭＳ Ｐゴシック" w:hAnsi="Arial" w:cs="Arial"/>
                <w:color w:val="000000"/>
                <w:kern w:val="0"/>
                <w:sz w:val="32"/>
                <w:szCs w:val="32"/>
                <w14:ligatures w14:val="none"/>
              </w:rPr>
            </w:pPr>
            <w:r>
              <w:rPr>
                <w:rFonts w:ascii="Arial" w:eastAsia="ＭＳ Ｐゴシック" w:hAnsi="Arial" w:cs="Arial" w:hint="eastAsia"/>
                <w:color w:val="000000"/>
                <w:kern w:val="0"/>
                <w:sz w:val="32"/>
                <w:szCs w:val="32"/>
                <w14:ligatures w14:val="none"/>
              </w:rPr>
              <w:t>各自の発達段階に合わせた教科指導の実施</w:t>
            </w:r>
          </w:p>
          <w:p w:rsidR="00264CBD" w:rsidRDefault="00264CBD" w:rsidP="00264CBD">
            <w:pPr>
              <w:pStyle w:val="a3"/>
              <w:widowControl/>
              <w:numPr>
                <w:ilvl w:val="0"/>
                <w:numId w:val="6"/>
              </w:numPr>
              <w:ind w:leftChars="0"/>
              <w:jc w:val="left"/>
              <w:rPr>
                <w:rFonts w:ascii="Arial" w:eastAsia="ＭＳ Ｐゴシック" w:hAnsi="Arial" w:cs="Arial"/>
                <w:color w:val="000000"/>
                <w:kern w:val="0"/>
                <w:sz w:val="32"/>
                <w:szCs w:val="32"/>
                <w14:ligatures w14:val="none"/>
              </w:rPr>
            </w:pPr>
            <w:r>
              <w:rPr>
                <w:rFonts w:ascii="Arial" w:eastAsia="ＭＳ Ｐゴシック" w:hAnsi="Arial" w:cs="Arial" w:hint="eastAsia"/>
                <w:color w:val="000000"/>
                <w:kern w:val="0"/>
                <w:sz w:val="32"/>
                <w:szCs w:val="32"/>
                <w14:ligatures w14:val="none"/>
              </w:rPr>
              <w:t>教科指導の段階ではない場合行動療法に基づいた療育により全般的な発達の支援を行い様々な概念の獲得を目指す</w:t>
            </w:r>
          </w:p>
          <w:p w:rsidR="00264CBD" w:rsidRDefault="00264CBD" w:rsidP="00264CBD">
            <w:pPr>
              <w:pStyle w:val="a3"/>
              <w:widowControl/>
              <w:numPr>
                <w:ilvl w:val="0"/>
                <w:numId w:val="6"/>
              </w:numPr>
              <w:ind w:leftChars="0"/>
              <w:jc w:val="left"/>
              <w:rPr>
                <w:rFonts w:ascii="Arial" w:eastAsia="ＭＳ Ｐゴシック" w:hAnsi="Arial" w:cs="Arial"/>
                <w:color w:val="000000"/>
                <w:kern w:val="0"/>
                <w:sz w:val="32"/>
                <w:szCs w:val="32"/>
                <w14:ligatures w14:val="none"/>
              </w:rPr>
            </w:pPr>
            <w:r>
              <w:rPr>
                <w:rFonts w:ascii="Arial" w:eastAsia="ＭＳ Ｐゴシック" w:hAnsi="Arial" w:cs="Arial" w:hint="eastAsia"/>
                <w:color w:val="000000"/>
                <w:kern w:val="0"/>
                <w:sz w:val="32"/>
                <w:szCs w:val="32"/>
                <w14:ligatures w14:val="none"/>
              </w:rPr>
              <w:t>ただの計算だけでなく代金の支払いやおつりの計算など生活に必要な技能と教科的指導を絡めて指導して生活場面においても般化しやすく定着しやすい知識の獲得を目指す</w:t>
            </w:r>
          </w:p>
          <w:p w:rsidR="00264CBD" w:rsidRPr="00264CBD" w:rsidRDefault="00264CBD" w:rsidP="00264CBD">
            <w:pPr>
              <w:pStyle w:val="a3"/>
              <w:widowControl/>
              <w:ind w:leftChars="0" w:left="360"/>
              <w:jc w:val="left"/>
              <w:rPr>
                <w:rFonts w:ascii="Arial" w:eastAsia="ＭＳ Ｐゴシック" w:hAnsi="Arial" w:cs="Arial" w:hint="eastAsia"/>
                <w:color w:val="000000"/>
                <w:kern w:val="0"/>
                <w:sz w:val="32"/>
                <w:szCs w:val="32"/>
                <w14:ligatures w14:val="none"/>
              </w:rPr>
            </w:pPr>
            <w:r>
              <w:rPr>
                <w:rFonts w:ascii="Arial" w:eastAsia="ＭＳ Ｐゴシック" w:hAnsi="Arial" w:cs="Arial" w:hint="eastAsia"/>
                <w:color w:val="000000"/>
                <w:kern w:val="0"/>
                <w:sz w:val="32"/>
                <w:szCs w:val="32"/>
                <w14:ligatures w14:val="none"/>
              </w:rPr>
              <w:t>など</w:t>
            </w:r>
          </w:p>
          <w:p w:rsidR="00264CBD" w:rsidRPr="00264CBD" w:rsidRDefault="00264CBD" w:rsidP="00E726B2">
            <w:pPr>
              <w:widowControl/>
              <w:jc w:val="center"/>
              <w:rPr>
                <w:rFonts w:ascii="ＭＳ Ｐゴシック" w:eastAsia="ＭＳ Ｐゴシック" w:hAnsi="ＭＳ Ｐゴシック" w:cs="ＭＳ Ｐゴシック" w:hint="eastAsia"/>
                <w:color w:val="000000"/>
                <w:kern w:val="0"/>
                <w:sz w:val="32"/>
                <w:szCs w:val="32"/>
                <w14:ligatures w14:val="none"/>
              </w:rPr>
            </w:pPr>
          </w:p>
        </w:tc>
      </w:tr>
    </w:tbl>
    <w:p w:rsidR="00351DCD" w:rsidRDefault="00351DCD" w:rsidP="00351DCD">
      <w:pPr>
        <w:widowControl/>
        <w:jc w:val="left"/>
        <w:rPr>
          <w:rFonts w:ascii="Calibri" w:eastAsia="ＭＳ Ｐゴシック" w:hAnsi="Calibri" w:cs="Calibri"/>
          <w:color w:val="3B454A"/>
          <w:kern w:val="0"/>
          <w:sz w:val="27"/>
          <w:szCs w:val="27"/>
          <w14:ligatures w14:val="none"/>
        </w:rPr>
      </w:pPr>
      <w:r w:rsidRPr="00351DCD">
        <w:rPr>
          <w:rFonts w:ascii="Calibri" w:eastAsia="ＭＳ Ｐゴシック" w:hAnsi="Calibri" w:cs="Calibri"/>
          <w:color w:val="3B454A"/>
          <w:kern w:val="0"/>
          <w:sz w:val="27"/>
          <w:szCs w:val="27"/>
          <w14:ligatures w14:val="none"/>
        </w:rPr>
        <w:t> </w:t>
      </w:r>
    </w:p>
    <w:p w:rsidR="00E726B2" w:rsidRDefault="00E726B2" w:rsidP="00351DCD">
      <w:pPr>
        <w:widowControl/>
        <w:jc w:val="left"/>
        <w:rPr>
          <w:rFonts w:ascii="Calibri" w:eastAsia="ＭＳ Ｐゴシック" w:hAnsi="Calibri" w:cs="Calibri"/>
          <w:color w:val="3B454A"/>
          <w:kern w:val="0"/>
          <w:sz w:val="27"/>
          <w:szCs w:val="27"/>
          <w14:ligatures w14:val="none"/>
        </w:rPr>
      </w:pPr>
    </w:p>
    <w:p w:rsidR="00E726B2" w:rsidRDefault="00E726B2" w:rsidP="00351DCD">
      <w:pPr>
        <w:widowControl/>
        <w:jc w:val="left"/>
        <w:rPr>
          <w:rFonts w:ascii="Calibri" w:eastAsia="ＭＳ Ｐゴシック" w:hAnsi="Calibri" w:cs="Calibri"/>
          <w:color w:val="3B454A"/>
          <w:kern w:val="0"/>
          <w:sz w:val="27"/>
          <w:szCs w:val="27"/>
          <w14:ligatures w14:val="none"/>
        </w:rPr>
      </w:pPr>
    </w:p>
    <w:p w:rsidR="00E726B2" w:rsidRPr="00351DCD" w:rsidRDefault="00E726B2" w:rsidP="00351DCD">
      <w:pPr>
        <w:widowControl/>
        <w:jc w:val="left"/>
        <w:rPr>
          <w:rFonts w:ascii="Source Sans Pro" w:eastAsia="ＭＳ Ｐゴシック" w:hAnsi="Source Sans Pro" w:cs="ＭＳ Ｐゴシック" w:hint="eastAsia"/>
          <w:color w:val="3B454A"/>
          <w:kern w:val="0"/>
          <w:sz w:val="24"/>
          <w:szCs w:val="24"/>
          <w14:ligatures w14:val="none"/>
        </w:rPr>
      </w:pPr>
    </w:p>
    <w:p w:rsidR="00351DCD" w:rsidRPr="00264CBD" w:rsidRDefault="00351DCD" w:rsidP="00351DCD">
      <w:pPr>
        <w:widowControl/>
        <w:jc w:val="left"/>
        <w:outlineLvl w:val="2"/>
        <w:rPr>
          <w:rFonts w:ascii="Roboto Condensed" w:eastAsia="ＭＳ Ｐゴシック" w:hAnsi="Roboto Condensed" w:cs="ＭＳ Ｐゴシック"/>
          <w:color w:val="3B454A"/>
          <w:kern w:val="0"/>
          <w:sz w:val="32"/>
          <w:szCs w:val="32"/>
          <w14:ligatures w14:val="none"/>
        </w:rPr>
      </w:pPr>
      <w:r w:rsidRPr="00264CBD">
        <w:rPr>
          <w:rFonts w:ascii="Roboto Condensed" w:eastAsia="ＭＳ Ｐゴシック" w:hAnsi="Roboto Condensed" w:cs="ＭＳ Ｐゴシック"/>
          <w:b/>
          <w:bCs/>
          <w:color w:val="3B454A"/>
          <w:kern w:val="0"/>
          <w:sz w:val="32"/>
          <w:szCs w:val="32"/>
          <w14:ligatures w14:val="none"/>
        </w:rPr>
        <w:t>言語・コミュニケーション</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Calibri" w:eastAsia="ＭＳ Ｐゴシック" w:hAnsi="Calibri" w:cs="Calibri"/>
          <w:color w:val="3B454A"/>
          <w:kern w:val="0"/>
          <w:sz w:val="32"/>
          <w:szCs w:val="32"/>
          <w14:ligatures w14:val="none"/>
        </w:rPr>
        <w:t> </w:t>
      </w:r>
      <w:r w:rsidRPr="00264CBD">
        <w:rPr>
          <w:rFonts w:ascii="Source Sans Pro" w:eastAsia="ＭＳ Ｐゴシック" w:hAnsi="Source Sans Pro" w:cs="ＭＳ Ｐゴシック"/>
          <w:b/>
          <w:bCs/>
          <w:color w:val="000000"/>
          <w:kern w:val="0"/>
          <w:sz w:val="32"/>
          <w:szCs w:val="32"/>
          <w14:ligatures w14:val="none"/>
        </w:rPr>
        <w:t>ねらい</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Arial" w:eastAsia="ＭＳ Ｐゴシック" w:hAnsi="Arial" w:cs="Arial"/>
          <w:color w:val="3B454A"/>
          <w:kern w:val="0"/>
          <w:sz w:val="32"/>
          <w:szCs w:val="32"/>
          <w14:ligatures w14:val="none"/>
        </w:rPr>
        <w:t>(a)</w:t>
      </w:r>
      <w:r w:rsidRPr="00264CBD">
        <w:rPr>
          <w:rFonts w:ascii="Times New Roman" w:eastAsia="ＭＳ Ｐゴシック" w:hAnsi="Times New Roman" w:cs="Times New Roman"/>
          <w:color w:val="3B454A"/>
          <w:kern w:val="0"/>
          <w:sz w:val="32"/>
          <w:szCs w:val="32"/>
          <w14:ligatures w14:val="none"/>
        </w:rPr>
        <w:t xml:space="preserve">　</w:t>
      </w:r>
      <w:r w:rsidRPr="00264CBD">
        <w:rPr>
          <w:rFonts w:ascii="Arial" w:eastAsia="ＭＳ Ｐゴシック" w:hAnsi="Arial" w:cs="Arial"/>
          <w:color w:val="3B454A"/>
          <w:kern w:val="0"/>
          <w:sz w:val="32"/>
          <w:szCs w:val="32"/>
          <w14:ligatures w14:val="none"/>
        </w:rPr>
        <w:t>言語の形成と活用</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Arial" w:eastAsia="ＭＳ Ｐゴシック" w:hAnsi="Arial" w:cs="Arial"/>
          <w:color w:val="3B454A"/>
          <w:kern w:val="0"/>
          <w:sz w:val="32"/>
          <w:szCs w:val="32"/>
          <w14:ligatures w14:val="none"/>
        </w:rPr>
        <w:t>(b)</w:t>
      </w:r>
      <w:r w:rsidRPr="00264CBD">
        <w:rPr>
          <w:rFonts w:ascii="Times New Roman" w:eastAsia="ＭＳ Ｐゴシック" w:hAnsi="Times New Roman" w:cs="Times New Roman"/>
          <w:color w:val="3B454A"/>
          <w:kern w:val="0"/>
          <w:sz w:val="32"/>
          <w:szCs w:val="32"/>
          <w14:ligatures w14:val="none"/>
        </w:rPr>
        <w:t xml:space="preserve">　</w:t>
      </w:r>
      <w:r w:rsidRPr="00264CBD">
        <w:rPr>
          <w:rFonts w:ascii="Arial" w:eastAsia="ＭＳ Ｐゴシック" w:hAnsi="Arial" w:cs="Arial"/>
          <w:color w:val="3B454A"/>
          <w:kern w:val="0"/>
          <w:sz w:val="32"/>
          <w:szCs w:val="32"/>
          <w14:ligatures w14:val="none"/>
        </w:rPr>
        <w:t>言語の受容及び表出</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Arial" w:eastAsia="ＭＳ Ｐゴシック" w:hAnsi="Arial" w:cs="Arial"/>
          <w:color w:val="3B454A"/>
          <w:kern w:val="0"/>
          <w:sz w:val="32"/>
          <w:szCs w:val="32"/>
          <w14:ligatures w14:val="none"/>
        </w:rPr>
        <w:t>(c)</w:t>
      </w:r>
      <w:r w:rsidRPr="00264CBD">
        <w:rPr>
          <w:rFonts w:ascii="Times New Roman" w:eastAsia="ＭＳ Ｐゴシック" w:hAnsi="Times New Roman" w:cs="Times New Roman"/>
          <w:color w:val="3B454A"/>
          <w:kern w:val="0"/>
          <w:sz w:val="32"/>
          <w:szCs w:val="32"/>
          <w14:ligatures w14:val="none"/>
        </w:rPr>
        <w:t xml:space="preserve">　</w:t>
      </w:r>
      <w:r w:rsidRPr="00264CBD">
        <w:rPr>
          <w:rFonts w:ascii="Arial" w:eastAsia="ＭＳ Ｐゴシック" w:hAnsi="Arial" w:cs="Arial"/>
          <w:color w:val="3B454A"/>
          <w:kern w:val="0"/>
          <w:sz w:val="32"/>
          <w:szCs w:val="32"/>
          <w14:ligatures w14:val="none"/>
        </w:rPr>
        <w:t>コミュニケーションの基礎的能力の向上</w:t>
      </w:r>
    </w:p>
    <w:p w:rsidR="00351DCD" w:rsidRPr="00264CBD" w:rsidRDefault="00351DCD" w:rsidP="00351DCD">
      <w:pPr>
        <w:widowControl/>
        <w:jc w:val="left"/>
        <w:rPr>
          <w:rFonts w:ascii="Source Sans Pro" w:eastAsia="ＭＳ Ｐゴシック" w:hAnsi="Source Sans Pro" w:cs="ＭＳ Ｐゴシック"/>
          <w:b/>
          <w:bCs/>
          <w:color w:val="3B454A"/>
          <w:kern w:val="0"/>
          <w:sz w:val="32"/>
          <w:szCs w:val="32"/>
          <w14:ligatures w14:val="none"/>
        </w:rPr>
      </w:pPr>
      <w:r w:rsidRPr="00264CBD">
        <w:rPr>
          <w:rFonts w:ascii="Arial" w:eastAsia="ＭＳ Ｐゴシック" w:hAnsi="Arial" w:cs="Arial"/>
          <w:color w:val="3B454A"/>
          <w:kern w:val="0"/>
          <w:sz w:val="32"/>
          <w:szCs w:val="32"/>
          <w14:ligatures w14:val="none"/>
        </w:rPr>
        <w:t>(d)</w:t>
      </w:r>
      <w:r w:rsidRPr="00264CBD">
        <w:rPr>
          <w:rFonts w:ascii="Times New Roman" w:eastAsia="ＭＳ Ｐゴシック" w:hAnsi="Times New Roman" w:cs="Times New Roman"/>
          <w:color w:val="3B454A"/>
          <w:kern w:val="0"/>
          <w:sz w:val="32"/>
          <w:szCs w:val="32"/>
          <w14:ligatures w14:val="none"/>
        </w:rPr>
        <w:t xml:space="preserve">　</w:t>
      </w:r>
      <w:r w:rsidRPr="00264CBD">
        <w:rPr>
          <w:rFonts w:ascii="Arial" w:eastAsia="ＭＳ Ｐゴシック" w:hAnsi="Arial" w:cs="Arial"/>
          <w:b/>
          <w:bCs/>
          <w:color w:val="3B454A"/>
          <w:kern w:val="0"/>
          <w:sz w:val="32"/>
          <w:szCs w:val="32"/>
          <w14:ligatures w14:val="none"/>
        </w:rPr>
        <w:t>コミュニケーション手段の選択と活用</w:t>
      </w:r>
    </w:p>
    <w:p w:rsidR="00351DCD" w:rsidRPr="00264CBD"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264CBD">
        <w:rPr>
          <w:rFonts w:ascii="Calibri" w:eastAsia="ＭＳ Ｐゴシック" w:hAnsi="Calibri" w:cs="Calibri"/>
          <w:color w:val="3B454A"/>
          <w:kern w:val="0"/>
          <w:sz w:val="32"/>
          <w:szCs w:val="32"/>
          <w14:ligatures w14:val="none"/>
        </w:rPr>
        <w:t> </w:t>
      </w:r>
    </w:p>
    <w:tbl>
      <w:tblPr>
        <w:tblW w:w="0" w:type="auto"/>
        <w:tblCellMar>
          <w:left w:w="0" w:type="dxa"/>
          <w:right w:w="0" w:type="dxa"/>
        </w:tblCellMar>
        <w:tblLook w:val="04A0" w:firstRow="1" w:lastRow="0" w:firstColumn="1" w:lastColumn="0" w:noHBand="0" w:noVBand="1"/>
      </w:tblPr>
      <w:tblGrid>
        <w:gridCol w:w="8720"/>
      </w:tblGrid>
      <w:tr w:rsidR="00351DCD" w:rsidRPr="00264CBD" w:rsidTr="00351DCD">
        <w:tc>
          <w:tcPr>
            <w:tcW w:w="89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51DCD" w:rsidRPr="00264CBD" w:rsidRDefault="00E726B2" w:rsidP="00E726B2">
            <w:pPr>
              <w:widowControl/>
              <w:jc w:val="center"/>
              <w:rPr>
                <w:rFonts w:ascii="ＭＳ Ｐゴシック" w:eastAsia="ＭＳ Ｐゴシック" w:hAnsi="ＭＳ Ｐゴシック" w:cs="ＭＳ Ｐゴシック"/>
                <w:color w:val="000000"/>
                <w:kern w:val="0"/>
                <w:sz w:val="32"/>
                <w:szCs w:val="32"/>
                <w14:ligatures w14:val="none"/>
              </w:rPr>
            </w:pPr>
            <w:r w:rsidRPr="00264CBD">
              <w:rPr>
                <w:rFonts w:ascii="ＭＳ Ｐゴシック" w:eastAsia="ＭＳ Ｐゴシック" w:hAnsi="ＭＳ Ｐゴシック" w:cs="ＭＳ Ｐゴシック" w:hint="eastAsia"/>
                <w:color w:val="000000"/>
                <w:kern w:val="0"/>
                <w:sz w:val="32"/>
                <w:szCs w:val="32"/>
                <w14:ligatures w14:val="none"/>
              </w:rPr>
              <w:t>児童発達支援</w:t>
            </w:r>
          </w:p>
          <w:p w:rsidR="00264CBD" w:rsidRPr="00264CBD" w:rsidRDefault="00351DCD" w:rsidP="00264CBD">
            <w:pPr>
              <w:pStyle w:val="a3"/>
              <w:widowControl/>
              <w:numPr>
                <w:ilvl w:val="0"/>
                <w:numId w:val="7"/>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「聞く」「話す」というコミュニケーションの基盤を作ります。</w:t>
            </w:r>
          </w:p>
          <w:p w:rsidR="00264CBD" w:rsidRPr="00264CBD" w:rsidRDefault="00351DCD" w:rsidP="00264CBD">
            <w:pPr>
              <w:pStyle w:val="a3"/>
              <w:widowControl/>
              <w:numPr>
                <w:ilvl w:val="0"/>
                <w:numId w:val="7"/>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相手の言うことを聞いて行動したり発言したりする、自分の発言を相手に受け止めてもらうという経験を通じて、コミュニケーションの楽しさを感じる機会を多く作ります。</w:t>
            </w:r>
          </w:p>
          <w:p w:rsidR="00264CBD" w:rsidRPr="00264CBD" w:rsidRDefault="00351DCD" w:rsidP="00264CBD">
            <w:pPr>
              <w:pStyle w:val="a3"/>
              <w:widowControl/>
              <w:numPr>
                <w:ilvl w:val="0"/>
                <w:numId w:val="7"/>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自分のしたいことを伝える、手伝ってほしい時に援助を求めるなど、生活の中で自分自身を大切にするために必要な行動を身につけます。</w:t>
            </w:r>
          </w:p>
          <w:p w:rsidR="00264CBD" w:rsidRPr="00264CBD" w:rsidRDefault="00351DCD" w:rsidP="00264CBD">
            <w:pPr>
              <w:pStyle w:val="a3"/>
              <w:widowControl/>
              <w:numPr>
                <w:ilvl w:val="0"/>
                <w:numId w:val="7"/>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音声言語によるコミュニケーションにこだわらず、お子さんの特徴やニーズに応じて、絵カードや身振りや文字を使った手段を活用します。</w:t>
            </w:r>
          </w:p>
          <w:p w:rsidR="00264CBD" w:rsidRPr="00264CBD" w:rsidRDefault="00351DCD" w:rsidP="00264CBD">
            <w:pPr>
              <w:pStyle w:val="a3"/>
              <w:widowControl/>
              <w:numPr>
                <w:ilvl w:val="0"/>
                <w:numId w:val="7"/>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言葉を聞いて行動することや、見た物や経験したことを言葉で表現することを学びます。</w:t>
            </w:r>
          </w:p>
          <w:p w:rsidR="00351DCD" w:rsidRPr="00264CBD" w:rsidRDefault="00351DCD" w:rsidP="00264CBD">
            <w:pPr>
              <w:pStyle w:val="a3"/>
              <w:widowControl/>
              <w:numPr>
                <w:ilvl w:val="0"/>
                <w:numId w:val="7"/>
              </w:numPr>
              <w:ind w:leftChars="0"/>
              <w:jc w:val="left"/>
              <w:rPr>
                <w:rFonts w:ascii="ＭＳ Ｐゴシック" w:eastAsia="ＭＳ Ｐゴシック" w:hAnsi="ＭＳ Ｐゴシック" w:cs="ＭＳ Ｐゴシック"/>
                <w:color w:val="000000"/>
                <w:kern w:val="0"/>
                <w:sz w:val="32"/>
                <w:szCs w:val="32"/>
                <w14:ligatures w14:val="none"/>
              </w:rPr>
            </w:pPr>
            <w:r w:rsidRPr="00264CBD">
              <w:rPr>
                <w:rFonts w:ascii="Arial" w:eastAsia="ＭＳ Ｐゴシック" w:hAnsi="Arial" w:cs="Arial"/>
                <w:color w:val="000000"/>
                <w:kern w:val="0"/>
                <w:sz w:val="32"/>
                <w:szCs w:val="32"/>
                <w14:ligatures w14:val="none"/>
              </w:rPr>
              <w:t>言葉の理解・表現の課題を通して、日常生活で使える言葉の種類を広げます。同じ文字どうしを合わせる、ひらがなをなぞる、単語を読むなど、文字に親しみます。</w:t>
            </w:r>
          </w:p>
          <w:p w:rsidR="00351DCD" w:rsidRDefault="00E726B2" w:rsidP="00E726B2">
            <w:pPr>
              <w:widowControl/>
              <w:jc w:val="center"/>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lastRenderedPageBreak/>
              <w:t>放課後等デイサービス</w:t>
            </w:r>
          </w:p>
          <w:p w:rsidR="00264CBD" w:rsidRDefault="00264CBD" w:rsidP="00264CBD">
            <w:pPr>
              <w:pStyle w:val="a3"/>
              <w:widowControl/>
              <w:numPr>
                <w:ilvl w:val="0"/>
                <w:numId w:val="8"/>
              </w:numPr>
              <w:ind w:leftChars="0"/>
              <w:jc w:val="left"/>
              <w:rPr>
                <w:rFonts w:ascii="ＭＳ Ｐゴシック" w:eastAsia="ＭＳ Ｐゴシック" w:hAnsi="ＭＳ Ｐゴシック" w:cs="ＭＳ Ｐゴシック"/>
                <w:b/>
                <w:bCs/>
                <w:color w:val="000000"/>
                <w:kern w:val="0"/>
                <w:sz w:val="32"/>
                <w:szCs w:val="32"/>
                <w14:ligatures w14:val="none"/>
              </w:rPr>
            </w:pPr>
            <w:r w:rsidRPr="00264CBD">
              <w:rPr>
                <w:rFonts w:ascii="ＭＳ Ｐゴシック" w:eastAsia="ＭＳ Ｐゴシック" w:hAnsi="ＭＳ Ｐゴシック" w:cs="ＭＳ Ｐゴシック" w:hint="eastAsia"/>
                <w:b/>
                <w:bCs/>
                <w:color w:val="000000"/>
                <w:kern w:val="0"/>
                <w:sz w:val="32"/>
                <w:szCs w:val="32"/>
                <w14:ligatures w14:val="none"/>
              </w:rPr>
              <w:t>学校生活や</w:t>
            </w:r>
            <w:r>
              <w:rPr>
                <w:rFonts w:ascii="ＭＳ Ｐゴシック" w:eastAsia="ＭＳ Ｐゴシック" w:hAnsi="ＭＳ Ｐゴシック" w:cs="ＭＳ Ｐゴシック" w:hint="eastAsia"/>
                <w:b/>
                <w:bCs/>
                <w:color w:val="000000"/>
                <w:kern w:val="0"/>
                <w:sz w:val="32"/>
                <w:szCs w:val="32"/>
                <w14:ligatures w14:val="none"/>
              </w:rPr>
              <w:t>社会生活において求められる言葉使いや会話のマナーを学ぶ</w:t>
            </w:r>
          </w:p>
          <w:p w:rsidR="00264CBD" w:rsidRDefault="00264CBD" w:rsidP="00264CBD">
            <w:pPr>
              <w:pStyle w:val="a3"/>
              <w:widowControl/>
              <w:numPr>
                <w:ilvl w:val="0"/>
                <w:numId w:val="8"/>
              </w:numPr>
              <w:ind w:leftChars="0"/>
              <w:jc w:val="left"/>
              <w:rPr>
                <w:rFonts w:ascii="ＭＳ Ｐゴシック" w:eastAsia="ＭＳ Ｐゴシック" w:hAnsi="ＭＳ Ｐゴシック" w:cs="ＭＳ Ｐゴシック"/>
                <w:b/>
                <w:bCs/>
                <w:color w:val="000000"/>
                <w:kern w:val="0"/>
                <w:sz w:val="32"/>
                <w:szCs w:val="32"/>
                <w14:ligatures w14:val="none"/>
              </w:rPr>
            </w:pPr>
            <w:r>
              <w:rPr>
                <w:rFonts w:ascii="ＭＳ Ｐゴシック" w:eastAsia="ＭＳ Ｐゴシック" w:hAnsi="ＭＳ Ｐゴシック" w:cs="ＭＳ Ｐゴシック" w:hint="eastAsia"/>
                <w:b/>
                <w:bCs/>
                <w:color w:val="000000"/>
                <w:kern w:val="0"/>
                <w:sz w:val="32"/>
                <w:szCs w:val="32"/>
                <w14:ligatures w14:val="none"/>
              </w:rPr>
              <w:t>報告連絡相談を自分からできるように早い段階から定着を目指す</w:t>
            </w:r>
          </w:p>
          <w:p w:rsidR="00264CBD" w:rsidRDefault="00264CBD" w:rsidP="00264CBD">
            <w:pPr>
              <w:pStyle w:val="a3"/>
              <w:widowControl/>
              <w:numPr>
                <w:ilvl w:val="0"/>
                <w:numId w:val="8"/>
              </w:numPr>
              <w:ind w:leftChars="0"/>
              <w:jc w:val="left"/>
              <w:rPr>
                <w:rFonts w:ascii="ＭＳ Ｐゴシック" w:eastAsia="ＭＳ Ｐゴシック" w:hAnsi="ＭＳ Ｐゴシック" w:cs="ＭＳ Ｐゴシック"/>
                <w:b/>
                <w:bCs/>
                <w:color w:val="000000"/>
                <w:kern w:val="0"/>
                <w:sz w:val="32"/>
                <w:szCs w:val="32"/>
                <w14:ligatures w14:val="none"/>
              </w:rPr>
            </w:pPr>
            <w:r>
              <w:rPr>
                <w:rFonts w:ascii="ＭＳ Ｐゴシック" w:eastAsia="ＭＳ Ｐゴシック" w:hAnsi="ＭＳ Ｐゴシック" w:cs="ＭＳ Ｐゴシック" w:hint="eastAsia"/>
                <w:b/>
                <w:bCs/>
                <w:color w:val="000000"/>
                <w:kern w:val="0"/>
                <w:sz w:val="32"/>
                <w:szCs w:val="32"/>
                <w14:ligatures w14:val="none"/>
              </w:rPr>
              <w:t>自分の意思を言語化してうまく表現できるようにロールプレイや模倣学習を通じて会話の幅を広げる</w:t>
            </w:r>
          </w:p>
          <w:p w:rsidR="00264CBD" w:rsidRDefault="00264CBD" w:rsidP="00264CBD">
            <w:pPr>
              <w:pStyle w:val="a3"/>
              <w:widowControl/>
              <w:numPr>
                <w:ilvl w:val="0"/>
                <w:numId w:val="8"/>
              </w:numPr>
              <w:ind w:leftChars="0"/>
              <w:jc w:val="left"/>
              <w:rPr>
                <w:rFonts w:ascii="ＭＳ Ｐゴシック" w:eastAsia="ＭＳ Ｐゴシック" w:hAnsi="ＭＳ Ｐゴシック" w:cs="ＭＳ Ｐゴシック"/>
                <w:b/>
                <w:bCs/>
                <w:color w:val="000000"/>
                <w:kern w:val="0"/>
                <w:sz w:val="32"/>
                <w:szCs w:val="32"/>
                <w14:ligatures w14:val="none"/>
              </w:rPr>
            </w:pPr>
            <w:r>
              <w:rPr>
                <w:rFonts w:ascii="ＭＳ Ｐゴシック" w:eastAsia="ＭＳ Ｐゴシック" w:hAnsi="ＭＳ Ｐゴシック" w:cs="ＭＳ Ｐゴシック" w:hint="eastAsia"/>
                <w:b/>
                <w:bCs/>
                <w:color w:val="000000"/>
                <w:kern w:val="0"/>
                <w:sz w:val="32"/>
                <w:szCs w:val="32"/>
                <w14:ligatures w14:val="none"/>
              </w:rPr>
              <w:t>自閉的特性が強く会話が続きにくい場合などは絵カードなどを用いてＡＡＣを利用したコミュニケーションを促進しそれと並行して言語によるコミュニケーション獲得も目指す</w:t>
            </w:r>
          </w:p>
          <w:p w:rsidR="00264CBD" w:rsidRDefault="00264CBD" w:rsidP="00264CBD">
            <w:pPr>
              <w:pStyle w:val="a3"/>
              <w:widowControl/>
              <w:numPr>
                <w:ilvl w:val="0"/>
                <w:numId w:val="8"/>
              </w:numPr>
              <w:ind w:leftChars="0"/>
              <w:jc w:val="left"/>
              <w:rPr>
                <w:rFonts w:ascii="ＭＳ Ｐゴシック" w:eastAsia="ＭＳ Ｐゴシック" w:hAnsi="ＭＳ Ｐゴシック" w:cs="ＭＳ Ｐゴシック"/>
                <w:b/>
                <w:bCs/>
                <w:color w:val="000000"/>
                <w:kern w:val="0"/>
                <w:sz w:val="32"/>
                <w:szCs w:val="32"/>
                <w14:ligatures w14:val="none"/>
              </w:rPr>
            </w:pPr>
            <w:r>
              <w:rPr>
                <w:rFonts w:ascii="ＭＳ Ｐゴシック" w:eastAsia="ＭＳ Ｐゴシック" w:hAnsi="ＭＳ Ｐゴシック" w:cs="ＭＳ Ｐゴシック" w:hint="eastAsia"/>
                <w:b/>
                <w:bCs/>
                <w:color w:val="000000"/>
                <w:kern w:val="0"/>
                <w:sz w:val="32"/>
                <w:szCs w:val="32"/>
                <w14:ligatures w14:val="none"/>
              </w:rPr>
              <w:t>繰り返しの質問や不適切な質問に対して行動を消去し良好なコミュニケーションがとれるように行動分析を行い</w:t>
            </w:r>
            <w:r w:rsidR="009B238B">
              <w:rPr>
                <w:rFonts w:ascii="ＭＳ Ｐゴシック" w:eastAsia="ＭＳ Ｐゴシック" w:hAnsi="ＭＳ Ｐゴシック" w:cs="ＭＳ Ｐゴシック" w:hint="eastAsia"/>
                <w:b/>
                <w:bCs/>
                <w:color w:val="000000"/>
                <w:kern w:val="0"/>
                <w:sz w:val="32"/>
                <w:szCs w:val="32"/>
                <w14:ligatures w14:val="none"/>
              </w:rPr>
              <w:t>本人の言語的な行動の安定化をめざす</w:t>
            </w:r>
          </w:p>
          <w:p w:rsidR="009B238B" w:rsidRPr="009B238B" w:rsidRDefault="009B238B" w:rsidP="009B238B">
            <w:pPr>
              <w:widowControl/>
              <w:jc w:val="left"/>
              <w:rPr>
                <w:rFonts w:ascii="ＭＳ Ｐゴシック" w:eastAsia="ＭＳ Ｐゴシック" w:hAnsi="ＭＳ Ｐゴシック" w:cs="ＭＳ Ｐゴシック" w:hint="eastAsia"/>
                <w:b/>
                <w:bCs/>
                <w:color w:val="000000"/>
                <w:kern w:val="0"/>
                <w:sz w:val="32"/>
                <w:szCs w:val="32"/>
                <w14:ligatures w14:val="none"/>
              </w:rPr>
            </w:pPr>
            <w:r>
              <w:rPr>
                <w:rFonts w:ascii="ＭＳ Ｐゴシック" w:eastAsia="ＭＳ Ｐゴシック" w:hAnsi="ＭＳ Ｐゴシック" w:cs="ＭＳ Ｐゴシック" w:hint="eastAsia"/>
                <w:b/>
                <w:bCs/>
                <w:color w:val="000000"/>
                <w:kern w:val="0"/>
                <w:sz w:val="32"/>
                <w:szCs w:val="32"/>
                <w14:ligatures w14:val="none"/>
              </w:rPr>
              <w:t>などを行う</w:t>
            </w:r>
          </w:p>
        </w:tc>
      </w:tr>
    </w:tbl>
    <w:p w:rsidR="00351DCD" w:rsidRDefault="00351DCD" w:rsidP="00351DCD">
      <w:pPr>
        <w:widowControl/>
        <w:jc w:val="left"/>
        <w:rPr>
          <w:rFonts w:ascii="Calibri" w:eastAsia="ＭＳ Ｐゴシック" w:hAnsi="Calibri" w:cs="Calibri"/>
          <w:color w:val="3B454A"/>
          <w:kern w:val="0"/>
          <w:sz w:val="24"/>
          <w:szCs w:val="24"/>
          <w14:ligatures w14:val="none"/>
        </w:rPr>
      </w:pPr>
      <w:r w:rsidRPr="00351DCD">
        <w:rPr>
          <w:rFonts w:ascii="Calibri" w:eastAsia="ＭＳ Ｐゴシック" w:hAnsi="Calibri" w:cs="Calibri"/>
          <w:color w:val="3B454A"/>
          <w:kern w:val="0"/>
          <w:sz w:val="24"/>
          <w:szCs w:val="24"/>
          <w14:ligatures w14:val="none"/>
        </w:rPr>
        <w:t> </w:t>
      </w: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Calibri" w:eastAsia="ＭＳ Ｐゴシック" w:hAnsi="Calibri" w:cs="Calibri"/>
          <w:color w:val="3B454A"/>
          <w:kern w:val="0"/>
          <w:sz w:val="24"/>
          <w:szCs w:val="24"/>
          <w14:ligatures w14:val="none"/>
        </w:rPr>
      </w:pPr>
    </w:p>
    <w:p w:rsidR="00E726B2" w:rsidRDefault="00E726B2" w:rsidP="00351DCD">
      <w:pPr>
        <w:widowControl/>
        <w:jc w:val="left"/>
        <w:rPr>
          <w:rFonts w:ascii="Source Sans Pro" w:eastAsia="ＭＳ Ｐゴシック" w:hAnsi="Source Sans Pro" w:cs="ＭＳ Ｐゴシック"/>
          <w:color w:val="3B454A"/>
          <w:kern w:val="0"/>
          <w:sz w:val="24"/>
          <w:szCs w:val="24"/>
          <w14:ligatures w14:val="none"/>
        </w:rPr>
      </w:pPr>
    </w:p>
    <w:p w:rsidR="009B238B" w:rsidRDefault="009B238B" w:rsidP="00351DCD">
      <w:pPr>
        <w:widowControl/>
        <w:jc w:val="left"/>
        <w:rPr>
          <w:rFonts w:ascii="Source Sans Pro" w:eastAsia="ＭＳ Ｐゴシック" w:hAnsi="Source Sans Pro" w:cs="ＭＳ Ｐゴシック"/>
          <w:color w:val="3B454A"/>
          <w:kern w:val="0"/>
          <w:sz w:val="24"/>
          <w:szCs w:val="24"/>
          <w14:ligatures w14:val="none"/>
        </w:rPr>
      </w:pPr>
    </w:p>
    <w:p w:rsidR="009B238B" w:rsidRDefault="009B238B" w:rsidP="00351DCD">
      <w:pPr>
        <w:widowControl/>
        <w:jc w:val="left"/>
        <w:rPr>
          <w:rFonts w:ascii="Source Sans Pro" w:eastAsia="ＭＳ Ｐゴシック" w:hAnsi="Source Sans Pro" w:cs="ＭＳ Ｐゴシック"/>
          <w:color w:val="3B454A"/>
          <w:kern w:val="0"/>
          <w:sz w:val="24"/>
          <w:szCs w:val="24"/>
          <w14:ligatures w14:val="none"/>
        </w:rPr>
      </w:pPr>
    </w:p>
    <w:p w:rsidR="009B238B" w:rsidRDefault="009B238B" w:rsidP="00351DCD">
      <w:pPr>
        <w:widowControl/>
        <w:jc w:val="left"/>
        <w:rPr>
          <w:rFonts w:ascii="Source Sans Pro" w:eastAsia="ＭＳ Ｐゴシック" w:hAnsi="Source Sans Pro" w:cs="ＭＳ Ｐゴシック"/>
          <w:color w:val="3B454A"/>
          <w:kern w:val="0"/>
          <w:sz w:val="24"/>
          <w:szCs w:val="24"/>
          <w14:ligatures w14:val="none"/>
        </w:rPr>
      </w:pPr>
    </w:p>
    <w:p w:rsidR="009B238B" w:rsidRDefault="009B238B" w:rsidP="00351DCD">
      <w:pPr>
        <w:widowControl/>
        <w:jc w:val="left"/>
        <w:rPr>
          <w:rFonts w:ascii="Source Sans Pro" w:eastAsia="ＭＳ Ｐゴシック" w:hAnsi="Source Sans Pro" w:cs="ＭＳ Ｐゴシック"/>
          <w:color w:val="3B454A"/>
          <w:kern w:val="0"/>
          <w:sz w:val="24"/>
          <w:szCs w:val="24"/>
          <w14:ligatures w14:val="none"/>
        </w:rPr>
      </w:pPr>
    </w:p>
    <w:p w:rsidR="009B238B" w:rsidRDefault="009B238B" w:rsidP="00351DCD">
      <w:pPr>
        <w:widowControl/>
        <w:jc w:val="left"/>
        <w:rPr>
          <w:rFonts w:ascii="Source Sans Pro" w:eastAsia="ＭＳ Ｐゴシック" w:hAnsi="Source Sans Pro" w:cs="ＭＳ Ｐゴシック"/>
          <w:color w:val="3B454A"/>
          <w:kern w:val="0"/>
          <w:sz w:val="24"/>
          <w:szCs w:val="24"/>
          <w14:ligatures w14:val="none"/>
        </w:rPr>
      </w:pPr>
    </w:p>
    <w:p w:rsidR="009B238B" w:rsidRPr="00351DCD" w:rsidRDefault="009B238B" w:rsidP="00351DCD">
      <w:pPr>
        <w:widowControl/>
        <w:jc w:val="left"/>
        <w:rPr>
          <w:rFonts w:ascii="Source Sans Pro" w:eastAsia="ＭＳ Ｐゴシック" w:hAnsi="Source Sans Pro" w:cs="ＭＳ Ｐゴシック" w:hint="eastAsia"/>
          <w:color w:val="3B454A"/>
          <w:kern w:val="0"/>
          <w:sz w:val="24"/>
          <w:szCs w:val="24"/>
          <w14:ligatures w14:val="none"/>
        </w:rPr>
      </w:pPr>
    </w:p>
    <w:p w:rsidR="00351DCD" w:rsidRPr="009B238B" w:rsidRDefault="00351DCD" w:rsidP="009B238B">
      <w:pPr>
        <w:widowControl/>
        <w:jc w:val="left"/>
        <w:outlineLvl w:val="2"/>
        <w:rPr>
          <w:rFonts w:ascii="Roboto Condensed" w:eastAsia="ＭＳ Ｐゴシック" w:hAnsi="Roboto Condensed" w:cs="ＭＳ Ｐゴシック" w:hint="eastAsia"/>
          <w:color w:val="3B454A"/>
          <w:kern w:val="0"/>
          <w:sz w:val="32"/>
          <w:szCs w:val="32"/>
          <w14:ligatures w14:val="none"/>
        </w:rPr>
      </w:pPr>
      <w:r w:rsidRPr="009B238B">
        <w:rPr>
          <w:rFonts w:ascii="Roboto Condensed" w:eastAsia="ＭＳ Ｐゴシック" w:hAnsi="Roboto Condensed" w:cs="ＭＳ Ｐゴシック"/>
          <w:b/>
          <w:bCs/>
          <w:color w:val="3B454A"/>
          <w:kern w:val="0"/>
          <w:sz w:val="32"/>
          <w:szCs w:val="32"/>
          <w14:ligatures w14:val="none"/>
        </w:rPr>
        <w:lastRenderedPageBreak/>
        <w:t>人間関係・社会性</w:t>
      </w:r>
    </w:p>
    <w:p w:rsidR="00351DCD" w:rsidRPr="009B238B" w:rsidRDefault="00351DCD" w:rsidP="00351DCD">
      <w:pPr>
        <w:widowControl/>
        <w:jc w:val="left"/>
        <w:rPr>
          <w:rFonts w:ascii="Source Sans Pro" w:eastAsia="ＭＳ Ｐゴシック" w:hAnsi="Source Sans Pro" w:cs="ＭＳ Ｐゴシック"/>
          <w:color w:val="3B454A"/>
          <w:kern w:val="0"/>
          <w:sz w:val="32"/>
          <w:szCs w:val="32"/>
          <w14:ligatures w14:val="none"/>
        </w:rPr>
      </w:pPr>
      <w:r w:rsidRPr="009B238B">
        <w:rPr>
          <w:rFonts w:ascii="Source Sans Pro" w:eastAsia="ＭＳ Ｐゴシック" w:hAnsi="Source Sans Pro" w:cs="ＭＳ Ｐゴシック"/>
          <w:b/>
          <w:bCs/>
          <w:color w:val="3B454A"/>
          <w:kern w:val="0"/>
          <w:sz w:val="32"/>
          <w:szCs w:val="32"/>
          <w14:ligatures w14:val="none"/>
        </w:rPr>
        <w:t>ねらい</w:t>
      </w:r>
    </w:p>
    <w:p w:rsidR="00351DCD" w:rsidRPr="009B238B" w:rsidRDefault="00351DCD" w:rsidP="00351DCD">
      <w:pPr>
        <w:widowControl/>
        <w:ind w:left="360" w:hanging="360"/>
        <w:jc w:val="left"/>
        <w:rPr>
          <w:rFonts w:ascii="Source Sans Pro" w:eastAsia="ＭＳ Ｐゴシック" w:hAnsi="Source Sans Pro" w:cs="ＭＳ Ｐゴシック"/>
          <w:color w:val="3B454A"/>
          <w:kern w:val="0"/>
          <w:sz w:val="32"/>
          <w:szCs w:val="32"/>
          <w14:ligatures w14:val="none"/>
        </w:rPr>
      </w:pPr>
      <w:r w:rsidRPr="009B238B">
        <w:rPr>
          <w:rFonts w:ascii="Arial" w:eastAsia="ＭＳ Ｐゴシック" w:hAnsi="Arial" w:cs="Arial"/>
          <w:color w:val="3B454A"/>
          <w:kern w:val="0"/>
          <w:sz w:val="32"/>
          <w:szCs w:val="32"/>
          <w14:ligatures w14:val="none"/>
        </w:rPr>
        <w:t>(a)</w:t>
      </w:r>
      <w:r w:rsidRPr="009B238B">
        <w:rPr>
          <w:rFonts w:ascii="Arial" w:eastAsia="ＭＳ Ｐゴシック" w:hAnsi="Arial" w:cs="Arial"/>
          <w:color w:val="3B454A"/>
          <w:kern w:val="0"/>
          <w:sz w:val="32"/>
          <w:szCs w:val="32"/>
          <w14:ligatures w14:val="none"/>
        </w:rPr>
        <w:t xml:space="preserve">　他者との関わりの形成</w:t>
      </w:r>
    </w:p>
    <w:p w:rsidR="00351DCD" w:rsidRPr="009B238B" w:rsidRDefault="00351DCD" w:rsidP="00351DCD">
      <w:pPr>
        <w:widowControl/>
        <w:ind w:left="360" w:hanging="360"/>
        <w:jc w:val="left"/>
        <w:rPr>
          <w:rFonts w:ascii="Source Sans Pro" w:eastAsia="ＭＳ Ｐゴシック" w:hAnsi="Source Sans Pro" w:cs="ＭＳ Ｐゴシック"/>
          <w:color w:val="3B454A"/>
          <w:kern w:val="0"/>
          <w:sz w:val="32"/>
          <w:szCs w:val="32"/>
          <w14:ligatures w14:val="none"/>
        </w:rPr>
      </w:pPr>
      <w:r w:rsidRPr="009B238B">
        <w:rPr>
          <w:rFonts w:ascii="Arial" w:eastAsia="ＭＳ Ｐゴシック" w:hAnsi="Arial" w:cs="Arial"/>
          <w:color w:val="3B454A"/>
          <w:kern w:val="0"/>
          <w:sz w:val="32"/>
          <w:szCs w:val="32"/>
          <w14:ligatures w14:val="none"/>
        </w:rPr>
        <w:t>(b)</w:t>
      </w:r>
      <w:r w:rsidRPr="009B238B">
        <w:rPr>
          <w:rFonts w:ascii="Times New Roman" w:eastAsia="ＭＳ Ｐゴシック" w:hAnsi="Times New Roman" w:cs="Times New Roman"/>
          <w:color w:val="3B454A"/>
          <w:kern w:val="0"/>
          <w:sz w:val="32"/>
          <w:szCs w:val="32"/>
          <w14:ligatures w14:val="none"/>
        </w:rPr>
        <w:t xml:space="preserve">　</w:t>
      </w:r>
      <w:r w:rsidRPr="009B238B">
        <w:rPr>
          <w:rFonts w:ascii="Arial" w:eastAsia="ＭＳ Ｐゴシック" w:hAnsi="Arial" w:cs="Arial"/>
          <w:color w:val="3B454A"/>
          <w:kern w:val="0"/>
          <w:sz w:val="32"/>
          <w:szCs w:val="32"/>
          <w14:ligatures w14:val="none"/>
        </w:rPr>
        <w:t>自己の理解と行動の調整</w:t>
      </w:r>
    </w:p>
    <w:p w:rsidR="00351DCD" w:rsidRPr="009B238B" w:rsidRDefault="00351DCD" w:rsidP="00351DCD">
      <w:pPr>
        <w:widowControl/>
        <w:jc w:val="left"/>
        <w:rPr>
          <w:rFonts w:ascii="Source Sans Pro" w:eastAsia="ＭＳ Ｐゴシック" w:hAnsi="Source Sans Pro" w:cs="ＭＳ Ｐゴシック" w:hint="eastAsia"/>
          <w:color w:val="3B454A"/>
          <w:kern w:val="0"/>
          <w:sz w:val="32"/>
          <w:szCs w:val="32"/>
          <w14:ligatures w14:val="none"/>
        </w:rPr>
      </w:pPr>
      <w:r w:rsidRPr="009B238B">
        <w:rPr>
          <w:rFonts w:ascii="Arial" w:eastAsia="ＭＳ Ｐゴシック" w:hAnsi="Arial" w:cs="Arial"/>
          <w:color w:val="3B454A"/>
          <w:kern w:val="0"/>
          <w:sz w:val="32"/>
          <w:szCs w:val="32"/>
          <w14:ligatures w14:val="none"/>
        </w:rPr>
        <w:t>(c)</w:t>
      </w:r>
      <w:r w:rsidRPr="009B238B">
        <w:rPr>
          <w:rFonts w:ascii="Times New Roman" w:eastAsia="ＭＳ Ｐゴシック" w:hAnsi="Times New Roman" w:cs="Times New Roman"/>
          <w:color w:val="3B454A"/>
          <w:kern w:val="0"/>
          <w:sz w:val="32"/>
          <w:szCs w:val="32"/>
          <w14:ligatures w14:val="none"/>
        </w:rPr>
        <w:t xml:space="preserve">　</w:t>
      </w:r>
      <w:r w:rsidRPr="009B238B">
        <w:rPr>
          <w:rFonts w:ascii="Arial" w:eastAsia="ＭＳ Ｐゴシック" w:hAnsi="Arial" w:cs="Arial"/>
          <w:color w:val="000000"/>
          <w:kern w:val="0"/>
          <w:sz w:val="32"/>
          <w:szCs w:val="32"/>
          <w14:ligatures w14:val="none"/>
        </w:rPr>
        <w:t>仲間づくりと集団への参加</w:t>
      </w:r>
    </w:p>
    <w:tbl>
      <w:tblPr>
        <w:tblW w:w="0" w:type="auto"/>
        <w:tblCellMar>
          <w:left w:w="0" w:type="dxa"/>
          <w:right w:w="0" w:type="dxa"/>
        </w:tblCellMar>
        <w:tblLook w:val="04A0" w:firstRow="1" w:lastRow="0" w:firstColumn="1" w:lastColumn="0" w:noHBand="0" w:noVBand="1"/>
      </w:tblPr>
      <w:tblGrid>
        <w:gridCol w:w="8720"/>
      </w:tblGrid>
      <w:tr w:rsidR="00351DCD" w:rsidRPr="009B238B" w:rsidTr="00351DCD">
        <w:tc>
          <w:tcPr>
            <w:tcW w:w="89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51DCD" w:rsidRPr="009B238B" w:rsidRDefault="00E726B2" w:rsidP="00E726B2">
            <w:pPr>
              <w:widowControl/>
              <w:jc w:val="center"/>
              <w:rPr>
                <w:rFonts w:ascii="ＭＳ Ｐゴシック" w:eastAsia="ＭＳ Ｐゴシック" w:hAnsi="ＭＳ Ｐゴシック" w:cs="ＭＳ Ｐゴシック"/>
                <w:color w:val="000000"/>
                <w:kern w:val="0"/>
                <w:sz w:val="32"/>
                <w:szCs w:val="32"/>
                <w14:ligatures w14:val="none"/>
              </w:rPr>
            </w:pPr>
            <w:r w:rsidRPr="009B238B">
              <w:rPr>
                <w:rFonts w:ascii="ＭＳ Ｐゴシック" w:eastAsia="ＭＳ Ｐゴシック" w:hAnsi="ＭＳ Ｐゴシック" w:cs="ＭＳ Ｐゴシック" w:hint="eastAsia"/>
                <w:color w:val="000000"/>
                <w:kern w:val="0"/>
                <w:sz w:val="32"/>
                <w:szCs w:val="32"/>
                <w14:ligatures w14:val="none"/>
              </w:rPr>
              <w:t>児童発達支援</w:t>
            </w:r>
          </w:p>
          <w:p w:rsidR="009B238B" w:rsidRPr="009B238B" w:rsidRDefault="00351DCD" w:rsidP="009B238B">
            <w:pPr>
              <w:pStyle w:val="a3"/>
              <w:widowControl/>
              <w:numPr>
                <w:ilvl w:val="0"/>
                <w:numId w:val="9"/>
              </w:numPr>
              <w:ind w:leftChars="0"/>
              <w:jc w:val="left"/>
              <w:rPr>
                <w:rFonts w:ascii="ＭＳ Ｐゴシック" w:eastAsia="ＭＳ Ｐゴシック" w:hAnsi="ＭＳ Ｐゴシック" w:cs="ＭＳ Ｐゴシック"/>
                <w:color w:val="000000"/>
                <w:kern w:val="0"/>
                <w:sz w:val="32"/>
                <w:szCs w:val="32"/>
                <w14:ligatures w14:val="none"/>
              </w:rPr>
            </w:pPr>
            <w:r w:rsidRPr="009B238B">
              <w:rPr>
                <w:rFonts w:ascii="Arial" w:eastAsia="ＭＳ Ｐゴシック" w:hAnsi="Arial" w:cs="Arial"/>
                <w:color w:val="000000"/>
                <w:kern w:val="0"/>
                <w:sz w:val="32"/>
                <w:szCs w:val="32"/>
                <w14:ligatures w14:val="none"/>
              </w:rPr>
              <w:t>1</w:t>
            </w:r>
            <w:r w:rsidRPr="009B238B">
              <w:rPr>
                <w:rFonts w:ascii="Arial" w:eastAsia="ＭＳ Ｐゴシック" w:hAnsi="Arial" w:cs="Arial"/>
                <w:color w:val="000000"/>
                <w:kern w:val="0"/>
                <w:sz w:val="32"/>
                <w:szCs w:val="32"/>
                <w14:ligatures w14:val="none"/>
              </w:rPr>
              <w:t>対</w:t>
            </w:r>
            <w:r w:rsidRPr="009B238B">
              <w:rPr>
                <w:rFonts w:ascii="Arial" w:eastAsia="ＭＳ Ｐゴシック" w:hAnsi="Arial" w:cs="Arial"/>
                <w:color w:val="000000"/>
                <w:kern w:val="0"/>
                <w:sz w:val="32"/>
                <w:szCs w:val="32"/>
                <w14:ligatures w14:val="none"/>
              </w:rPr>
              <w:t>1</w:t>
            </w:r>
            <w:r w:rsidRPr="009B238B">
              <w:rPr>
                <w:rFonts w:ascii="Arial" w:eastAsia="ＭＳ Ｐゴシック" w:hAnsi="Arial" w:cs="Arial"/>
                <w:color w:val="000000"/>
                <w:kern w:val="0"/>
                <w:sz w:val="32"/>
                <w:szCs w:val="32"/>
                <w14:ligatures w14:val="none"/>
              </w:rPr>
              <w:t>の個別支援の中で、指導員がお子さんの強みをたくさんみつけて肯定的な働きかけをすることで、他者と過ごす楽しさを経験する機会を作ります。</w:t>
            </w:r>
          </w:p>
          <w:p w:rsidR="009B238B" w:rsidRPr="009B238B" w:rsidRDefault="00351DCD" w:rsidP="009B238B">
            <w:pPr>
              <w:pStyle w:val="a3"/>
              <w:widowControl/>
              <w:numPr>
                <w:ilvl w:val="0"/>
                <w:numId w:val="9"/>
              </w:numPr>
              <w:ind w:leftChars="0"/>
              <w:jc w:val="left"/>
              <w:rPr>
                <w:rFonts w:ascii="ＭＳ Ｐゴシック" w:eastAsia="ＭＳ Ｐゴシック" w:hAnsi="ＭＳ Ｐゴシック" w:cs="ＭＳ Ｐゴシック"/>
                <w:color w:val="000000"/>
                <w:kern w:val="0"/>
                <w:sz w:val="32"/>
                <w:szCs w:val="32"/>
                <w14:ligatures w14:val="none"/>
              </w:rPr>
            </w:pPr>
            <w:r w:rsidRPr="009B238B">
              <w:rPr>
                <w:rFonts w:ascii="Arial" w:eastAsia="ＭＳ Ｐゴシック" w:hAnsi="Arial" w:cs="Arial"/>
                <w:color w:val="000000"/>
                <w:kern w:val="0"/>
                <w:sz w:val="32"/>
                <w:szCs w:val="32"/>
                <w14:ligatures w14:val="none"/>
              </w:rPr>
              <w:t>活動や遊びの中で、相手の行動を模倣することを促します。ごっこ遊びやルールのある遊びに参加し、役割やルールに応じた行動を身につけ、集団に参加する準備をします。</w:t>
            </w:r>
          </w:p>
          <w:p w:rsidR="009B238B" w:rsidRPr="009B238B" w:rsidRDefault="00351DCD" w:rsidP="009B238B">
            <w:pPr>
              <w:pStyle w:val="a3"/>
              <w:widowControl/>
              <w:numPr>
                <w:ilvl w:val="0"/>
                <w:numId w:val="9"/>
              </w:numPr>
              <w:ind w:leftChars="0"/>
              <w:jc w:val="left"/>
              <w:rPr>
                <w:rFonts w:ascii="ＭＳ Ｐゴシック" w:eastAsia="ＭＳ Ｐゴシック" w:hAnsi="ＭＳ Ｐゴシック" w:cs="ＭＳ Ｐゴシック"/>
                <w:color w:val="000000"/>
                <w:kern w:val="0"/>
                <w:sz w:val="32"/>
                <w:szCs w:val="32"/>
                <w14:ligatures w14:val="none"/>
              </w:rPr>
            </w:pPr>
            <w:r w:rsidRPr="009B238B">
              <w:rPr>
                <w:rFonts w:ascii="Arial" w:eastAsia="ＭＳ Ｐゴシック" w:hAnsi="Arial" w:cs="Arial"/>
                <w:color w:val="000000"/>
                <w:kern w:val="0"/>
                <w:sz w:val="32"/>
                <w:szCs w:val="32"/>
                <w14:ligatures w14:val="none"/>
              </w:rPr>
              <w:t>ゲームで負けた時や思い通りにいかない時に、気持ちを落ち着ける方法をお子さんと一緒に考えます。</w:t>
            </w:r>
          </w:p>
          <w:p w:rsidR="00351DCD" w:rsidRPr="009B238B" w:rsidRDefault="00351DCD" w:rsidP="009B238B">
            <w:pPr>
              <w:pStyle w:val="a3"/>
              <w:widowControl/>
              <w:numPr>
                <w:ilvl w:val="0"/>
                <w:numId w:val="9"/>
              </w:numPr>
              <w:ind w:leftChars="0"/>
              <w:jc w:val="left"/>
              <w:rPr>
                <w:rFonts w:ascii="ＭＳ Ｐゴシック" w:eastAsia="ＭＳ Ｐゴシック" w:hAnsi="ＭＳ Ｐゴシック" w:cs="ＭＳ Ｐゴシック"/>
                <w:color w:val="000000"/>
                <w:kern w:val="0"/>
                <w:sz w:val="32"/>
                <w:szCs w:val="32"/>
                <w14:ligatures w14:val="none"/>
              </w:rPr>
            </w:pPr>
            <w:r w:rsidRPr="009B238B">
              <w:rPr>
                <w:rFonts w:ascii="Arial" w:eastAsia="ＭＳ Ｐゴシック" w:hAnsi="Arial" w:cs="Arial"/>
                <w:color w:val="000000"/>
                <w:kern w:val="0"/>
                <w:sz w:val="32"/>
                <w:szCs w:val="32"/>
                <w14:ligatures w14:val="none"/>
              </w:rPr>
              <w:t>課題を行う順番や休憩時間に遊ぶおもちゃなど、教室での過ごし方についてお子さんと一緒に計画し、お子さん自身の意思決定につながる支援をします。</w:t>
            </w:r>
          </w:p>
          <w:p w:rsidR="00351DCD" w:rsidRDefault="00E726B2" w:rsidP="00E726B2">
            <w:pPr>
              <w:widowControl/>
              <w:jc w:val="center"/>
              <w:rPr>
                <w:rFonts w:ascii="ＭＳ Ｐゴシック" w:eastAsia="ＭＳ Ｐゴシック" w:hAnsi="ＭＳ Ｐゴシック" w:cs="ＭＳ Ｐゴシック"/>
                <w:color w:val="000000"/>
                <w:kern w:val="0"/>
                <w:sz w:val="32"/>
                <w:szCs w:val="32"/>
                <w14:ligatures w14:val="none"/>
              </w:rPr>
            </w:pPr>
            <w:r w:rsidRPr="009B238B">
              <w:rPr>
                <w:rFonts w:ascii="ＭＳ Ｐゴシック" w:eastAsia="ＭＳ Ｐゴシック" w:hAnsi="ＭＳ Ｐゴシック" w:cs="ＭＳ Ｐゴシック" w:hint="eastAsia"/>
                <w:color w:val="000000"/>
                <w:kern w:val="0"/>
                <w:sz w:val="32"/>
                <w:szCs w:val="32"/>
                <w14:ligatures w14:val="none"/>
              </w:rPr>
              <w:t>放課後等デイサービス</w:t>
            </w:r>
          </w:p>
          <w:p w:rsidR="009B238B" w:rsidRDefault="009B238B" w:rsidP="009B238B">
            <w:pPr>
              <w:pStyle w:val="a3"/>
              <w:widowControl/>
              <w:numPr>
                <w:ilvl w:val="0"/>
                <w:numId w:val="10"/>
              </w:numPr>
              <w:ind w:leftChars="0"/>
              <w:jc w:val="left"/>
              <w:rPr>
                <w:rFonts w:ascii="ＭＳ Ｐゴシック" w:eastAsia="ＭＳ Ｐゴシック" w:hAnsi="ＭＳ Ｐゴシック" w:cs="ＭＳ Ｐゴシック"/>
                <w:color w:val="000000"/>
                <w:kern w:val="0"/>
                <w:sz w:val="32"/>
                <w:szCs w:val="32"/>
                <w14:ligatures w14:val="none"/>
              </w:rPr>
            </w:pPr>
            <w:r>
              <w:rPr>
                <w:rFonts w:ascii="ＭＳ Ｐゴシック" w:eastAsia="ＭＳ Ｐゴシック" w:hAnsi="ＭＳ Ｐゴシック" w:cs="ＭＳ Ｐゴシック" w:hint="eastAsia"/>
                <w:color w:val="000000"/>
                <w:kern w:val="0"/>
                <w:sz w:val="32"/>
                <w:szCs w:val="32"/>
                <w14:ligatures w14:val="none"/>
              </w:rPr>
              <w:t>自分の行動面の安定化や言語面の向上により対人関係の適切な形成を促す</w:t>
            </w:r>
          </w:p>
          <w:p w:rsidR="009B238B" w:rsidRDefault="009B238B" w:rsidP="009B238B">
            <w:pPr>
              <w:pStyle w:val="a3"/>
              <w:widowControl/>
              <w:numPr>
                <w:ilvl w:val="0"/>
                <w:numId w:val="10"/>
              </w:numPr>
              <w:ind w:leftChars="0"/>
              <w:jc w:val="left"/>
              <w:rPr>
                <w:rFonts w:ascii="ＭＳ Ｐゴシック" w:eastAsia="ＭＳ Ｐゴシック" w:hAnsi="ＭＳ Ｐゴシック" w:cs="ＭＳ Ｐゴシック"/>
                <w:color w:val="000000"/>
                <w:kern w:val="0"/>
                <w:sz w:val="32"/>
                <w:szCs w:val="32"/>
                <w14:ligatures w14:val="none"/>
              </w:rPr>
            </w:pPr>
            <w:r>
              <w:rPr>
                <w:rFonts w:ascii="ＭＳ Ｐゴシック" w:eastAsia="ＭＳ Ｐゴシック" w:hAnsi="ＭＳ Ｐゴシック" w:cs="ＭＳ Ｐゴシック" w:hint="eastAsia"/>
                <w:color w:val="000000"/>
                <w:kern w:val="0"/>
                <w:sz w:val="32"/>
                <w:szCs w:val="32"/>
                <w14:ligatures w14:val="none"/>
              </w:rPr>
              <w:t>複数人での課題を通じて相手と協力して課題に取り組んで解決しチームワークを理解する</w:t>
            </w:r>
          </w:p>
          <w:p w:rsidR="009B238B" w:rsidRDefault="009B238B" w:rsidP="009B238B">
            <w:pPr>
              <w:pStyle w:val="a3"/>
              <w:widowControl/>
              <w:numPr>
                <w:ilvl w:val="0"/>
                <w:numId w:val="10"/>
              </w:numPr>
              <w:ind w:leftChars="0"/>
              <w:jc w:val="left"/>
              <w:rPr>
                <w:rFonts w:ascii="ＭＳ Ｐゴシック" w:eastAsia="ＭＳ Ｐゴシック" w:hAnsi="ＭＳ Ｐゴシック" w:cs="ＭＳ Ｐゴシック"/>
                <w:color w:val="000000"/>
                <w:kern w:val="0"/>
                <w:sz w:val="32"/>
                <w:szCs w:val="32"/>
                <w14:ligatures w14:val="none"/>
              </w:rPr>
            </w:pPr>
            <w:r>
              <w:rPr>
                <w:rFonts w:ascii="ＭＳ Ｐゴシック" w:eastAsia="ＭＳ Ｐゴシック" w:hAnsi="ＭＳ Ｐゴシック" w:cs="ＭＳ Ｐゴシック" w:hint="eastAsia"/>
                <w:color w:val="000000"/>
                <w:kern w:val="0"/>
                <w:sz w:val="32"/>
                <w:szCs w:val="32"/>
                <w14:ligatures w14:val="none"/>
              </w:rPr>
              <w:t>不登校の場合や学校生活になじめない場合に安全基地としての場所を提供し本人の感情面や行動面の安定化を促し学校現場への復帰や学校卒業後の進路への道筋をつける</w:t>
            </w:r>
          </w:p>
          <w:p w:rsidR="009B238B" w:rsidRPr="009B238B" w:rsidRDefault="009B238B" w:rsidP="009B238B">
            <w:pPr>
              <w:widowControl/>
              <w:jc w:val="left"/>
              <w:rPr>
                <w:rFonts w:ascii="ＭＳ Ｐゴシック" w:eastAsia="ＭＳ Ｐゴシック" w:hAnsi="ＭＳ Ｐゴシック" w:cs="ＭＳ Ｐゴシック" w:hint="eastAsia"/>
                <w:color w:val="000000"/>
                <w:kern w:val="0"/>
                <w:sz w:val="32"/>
                <w:szCs w:val="32"/>
                <w14:ligatures w14:val="none"/>
              </w:rPr>
            </w:pPr>
            <w:r>
              <w:rPr>
                <w:rFonts w:ascii="ＭＳ Ｐゴシック" w:eastAsia="ＭＳ Ｐゴシック" w:hAnsi="ＭＳ Ｐゴシック" w:cs="ＭＳ Ｐゴシック" w:hint="eastAsia"/>
                <w:color w:val="000000"/>
                <w:kern w:val="0"/>
                <w:sz w:val="32"/>
                <w:szCs w:val="32"/>
                <w14:ligatures w14:val="none"/>
              </w:rPr>
              <w:t>などをおこなっている</w:t>
            </w:r>
          </w:p>
        </w:tc>
      </w:tr>
    </w:tbl>
    <w:p w:rsidR="00351DCD" w:rsidRPr="00351DCD" w:rsidRDefault="00351DCD" w:rsidP="00E726B2">
      <w:pPr>
        <w:widowControl/>
        <w:jc w:val="left"/>
        <w:rPr>
          <w:rFonts w:ascii="Source Sans Pro" w:eastAsia="ＭＳ Ｐゴシック" w:hAnsi="Source Sans Pro" w:cs="ＭＳ Ｐゴシック"/>
          <w:color w:val="3B454A"/>
          <w:kern w:val="0"/>
          <w:sz w:val="24"/>
          <w:szCs w:val="24"/>
          <w14:ligatures w14:val="none"/>
        </w:rPr>
      </w:pPr>
      <w:r w:rsidRPr="00351DCD">
        <w:rPr>
          <w:rFonts w:ascii="Calibri" w:eastAsia="ＭＳ Ｐゴシック" w:hAnsi="Calibri" w:cs="Calibri"/>
          <w:color w:val="3B454A"/>
          <w:kern w:val="0"/>
          <w:sz w:val="24"/>
          <w:szCs w:val="24"/>
          <w14:ligatures w14:val="none"/>
        </w:rPr>
        <w:t> </w:t>
      </w:r>
    </w:p>
    <w:p w:rsidR="00A87DF6" w:rsidRDefault="00A87DF6"/>
    <w:sectPr w:rsidR="00A87DF6">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Roboto Condensed">
    <w:charset w:val="00"/>
    <w:family w:val="auto"/>
    <w:pitch w:val="variable"/>
    <w:sig w:usb0="E0000AFF" w:usb1="5000217F" w:usb2="00000021" w:usb3="00000000" w:csb0="0000019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Source Sans Pro">
    <w:charset w:val="00"/>
    <w:family w:val="swiss"/>
    <w:pitch w:val="variable"/>
    <w:sig w:usb0="600002F7" w:usb1="02000001" w:usb2="00000000" w:usb3="00000000" w:csb0="000001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E3B09"/>
    <w:multiLevelType w:val="hybridMultilevel"/>
    <w:tmpl w:val="5ACA57E8"/>
    <w:lvl w:ilvl="0" w:tplc="4EF6978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14C90AF6"/>
    <w:multiLevelType w:val="hybridMultilevel"/>
    <w:tmpl w:val="DC6CC56E"/>
    <w:lvl w:ilvl="0" w:tplc="1436BE8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2AA53D1A"/>
    <w:multiLevelType w:val="hybridMultilevel"/>
    <w:tmpl w:val="C7BC2F36"/>
    <w:lvl w:ilvl="0" w:tplc="0C8A5B4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2AA9407F"/>
    <w:multiLevelType w:val="hybridMultilevel"/>
    <w:tmpl w:val="9B0EE432"/>
    <w:lvl w:ilvl="0" w:tplc="D786BE00">
      <w:start w:val="1"/>
      <w:numFmt w:val="decimalEnclosedCircle"/>
      <w:lvlText w:val="%1"/>
      <w:lvlJc w:val="left"/>
      <w:pPr>
        <w:ind w:left="360" w:hanging="360"/>
      </w:pPr>
      <w:rPr>
        <w:rFonts w:ascii="Arial" w:hAnsi="Arial" w:cs="Arial"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39EE0E96"/>
    <w:multiLevelType w:val="hybridMultilevel"/>
    <w:tmpl w:val="B5E8F512"/>
    <w:lvl w:ilvl="0" w:tplc="3994701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52D0493A"/>
    <w:multiLevelType w:val="hybridMultilevel"/>
    <w:tmpl w:val="55400F90"/>
    <w:lvl w:ilvl="0" w:tplc="D146F94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53B91D87"/>
    <w:multiLevelType w:val="hybridMultilevel"/>
    <w:tmpl w:val="50A8C98E"/>
    <w:lvl w:ilvl="0" w:tplc="15ACC1AA">
      <w:start w:val="1"/>
      <w:numFmt w:val="decimalEnclosedCircle"/>
      <w:lvlText w:val="%1"/>
      <w:lvlJc w:val="left"/>
      <w:pPr>
        <w:ind w:left="360" w:hanging="360"/>
      </w:pPr>
      <w:rPr>
        <w:rFonts w:ascii="Arial" w:hAnsi="Arial" w:cs="Arial"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59D919FA"/>
    <w:multiLevelType w:val="hybridMultilevel"/>
    <w:tmpl w:val="926A51C6"/>
    <w:lvl w:ilvl="0" w:tplc="B4C46CE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5BAD4A07"/>
    <w:multiLevelType w:val="hybridMultilevel"/>
    <w:tmpl w:val="9E525876"/>
    <w:lvl w:ilvl="0" w:tplc="EEBA166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9" w15:restartNumberingAfterBreak="0">
    <w:nsid w:val="77902938"/>
    <w:multiLevelType w:val="hybridMultilevel"/>
    <w:tmpl w:val="9F7E12A2"/>
    <w:lvl w:ilvl="0" w:tplc="56A67472">
      <w:start w:val="1"/>
      <w:numFmt w:val="decimalEnclosedCircle"/>
      <w:lvlText w:val="%1"/>
      <w:lvlJc w:val="left"/>
      <w:pPr>
        <w:ind w:left="360" w:hanging="360"/>
      </w:pPr>
      <w:rPr>
        <w:rFonts w:ascii="Arial" w:hAnsi="Arial" w:cs="Arial"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442915537">
    <w:abstractNumId w:val="0"/>
  </w:num>
  <w:num w:numId="2" w16cid:durableId="1427530882">
    <w:abstractNumId w:val="4"/>
  </w:num>
  <w:num w:numId="3" w16cid:durableId="2021934286">
    <w:abstractNumId w:val="7"/>
  </w:num>
  <w:num w:numId="4" w16cid:durableId="1990598127">
    <w:abstractNumId w:val="1"/>
  </w:num>
  <w:num w:numId="5" w16cid:durableId="1462765917">
    <w:abstractNumId w:val="3"/>
  </w:num>
  <w:num w:numId="6" w16cid:durableId="2019114030">
    <w:abstractNumId w:val="8"/>
  </w:num>
  <w:num w:numId="7" w16cid:durableId="519050852">
    <w:abstractNumId w:val="9"/>
  </w:num>
  <w:num w:numId="8" w16cid:durableId="793600583">
    <w:abstractNumId w:val="2"/>
  </w:num>
  <w:num w:numId="9" w16cid:durableId="895504719">
    <w:abstractNumId w:val="6"/>
  </w:num>
  <w:num w:numId="10" w16cid:durableId="192324966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351DCD"/>
    <w:rsid w:val="00143A9D"/>
    <w:rsid w:val="00264CBD"/>
    <w:rsid w:val="00351DCD"/>
    <w:rsid w:val="00413FA8"/>
    <w:rsid w:val="00565303"/>
    <w:rsid w:val="009B238B"/>
    <w:rsid w:val="00A87DF6"/>
    <w:rsid w:val="00C73AB6"/>
    <w:rsid w:val="00E44F4D"/>
    <w:rsid w:val="00E726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1C5668F"/>
  <w15:chartTrackingRefBased/>
  <w15:docId w15:val="{7DF0EA76-852D-49BF-8F90-5C1B66B54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43A9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6937412">
      <w:bodyDiv w:val="1"/>
      <w:marLeft w:val="0"/>
      <w:marRight w:val="0"/>
      <w:marTop w:val="0"/>
      <w:marBottom w:val="0"/>
      <w:divBdr>
        <w:top w:val="none" w:sz="0" w:space="0" w:color="auto"/>
        <w:left w:val="none" w:sz="0" w:space="0" w:color="auto"/>
        <w:bottom w:val="none" w:sz="0" w:space="0" w:color="auto"/>
        <w:right w:val="none" w:sz="0" w:space="0" w:color="auto"/>
      </w:divBdr>
      <w:divsChild>
        <w:div w:id="80373049">
          <w:marLeft w:val="0"/>
          <w:marRight w:val="0"/>
          <w:marTop w:val="0"/>
          <w:marBottom w:val="0"/>
          <w:divBdr>
            <w:top w:val="none" w:sz="0" w:space="0" w:color="auto"/>
            <w:left w:val="none" w:sz="0" w:space="0" w:color="auto"/>
            <w:bottom w:val="none" w:sz="0" w:space="0" w:color="auto"/>
            <w:right w:val="none" w:sz="0" w:space="0" w:color="auto"/>
          </w:divBdr>
        </w:div>
        <w:div w:id="865676371">
          <w:marLeft w:val="0"/>
          <w:marRight w:val="0"/>
          <w:marTop w:val="0"/>
          <w:marBottom w:val="0"/>
          <w:divBdr>
            <w:top w:val="none" w:sz="0" w:space="0" w:color="auto"/>
            <w:left w:val="none" w:sz="0" w:space="0" w:color="auto"/>
            <w:bottom w:val="none" w:sz="0" w:space="0" w:color="auto"/>
            <w:right w:val="none" w:sz="0" w:space="0" w:color="auto"/>
          </w:divBdr>
        </w:div>
        <w:div w:id="881404242">
          <w:marLeft w:val="0"/>
          <w:marRight w:val="0"/>
          <w:marTop w:val="0"/>
          <w:marBottom w:val="0"/>
          <w:divBdr>
            <w:top w:val="none" w:sz="0" w:space="0" w:color="auto"/>
            <w:left w:val="none" w:sz="0" w:space="0" w:color="auto"/>
            <w:bottom w:val="none" w:sz="0" w:space="0" w:color="auto"/>
            <w:right w:val="none" w:sz="0" w:space="0" w:color="auto"/>
          </w:divBdr>
        </w:div>
        <w:div w:id="946547633">
          <w:marLeft w:val="0"/>
          <w:marRight w:val="0"/>
          <w:marTop w:val="0"/>
          <w:marBottom w:val="0"/>
          <w:divBdr>
            <w:top w:val="none" w:sz="0" w:space="0" w:color="auto"/>
            <w:left w:val="none" w:sz="0" w:space="0" w:color="auto"/>
            <w:bottom w:val="none" w:sz="0" w:space="0" w:color="auto"/>
            <w:right w:val="none" w:sz="0" w:space="0" w:color="auto"/>
          </w:divBdr>
        </w:div>
        <w:div w:id="964121724">
          <w:marLeft w:val="0"/>
          <w:marRight w:val="0"/>
          <w:marTop w:val="0"/>
          <w:marBottom w:val="0"/>
          <w:divBdr>
            <w:top w:val="none" w:sz="0" w:space="0" w:color="auto"/>
            <w:left w:val="none" w:sz="0" w:space="0" w:color="auto"/>
            <w:bottom w:val="none" w:sz="0" w:space="0" w:color="auto"/>
            <w:right w:val="none" w:sz="0" w:space="0" w:color="auto"/>
          </w:divBdr>
          <w:divsChild>
            <w:div w:id="2136605701">
              <w:marLeft w:val="0"/>
              <w:marRight w:val="0"/>
              <w:marTop w:val="0"/>
              <w:marBottom w:val="0"/>
              <w:divBdr>
                <w:top w:val="none" w:sz="0" w:space="0" w:color="auto"/>
                <w:left w:val="none" w:sz="0" w:space="0" w:color="auto"/>
                <w:bottom w:val="none" w:sz="0" w:space="0" w:color="auto"/>
                <w:right w:val="none" w:sz="0" w:space="0" w:color="auto"/>
              </w:divBdr>
              <w:divsChild>
                <w:div w:id="42711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994397">
          <w:marLeft w:val="0"/>
          <w:marRight w:val="0"/>
          <w:marTop w:val="0"/>
          <w:marBottom w:val="0"/>
          <w:divBdr>
            <w:top w:val="none" w:sz="0" w:space="0" w:color="auto"/>
            <w:left w:val="none" w:sz="0" w:space="0" w:color="auto"/>
            <w:bottom w:val="none" w:sz="0" w:space="0" w:color="auto"/>
            <w:right w:val="none" w:sz="0" w:space="0" w:color="auto"/>
          </w:divBdr>
        </w:div>
        <w:div w:id="1139955838">
          <w:marLeft w:val="0"/>
          <w:marRight w:val="0"/>
          <w:marTop w:val="0"/>
          <w:marBottom w:val="0"/>
          <w:divBdr>
            <w:top w:val="none" w:sz="0" w:space="0" w:color="auto"/>
            <w:left w:val="none" w:sz="0" w:space="0" w:color="auto"/>
            <w:bottom w:val="none" w:sz="0" w:space="0" w:color="auto"/>
            <w:right w:val="none" w:sz="0" w:space="0" w:color="auto"/>
          </w:divBdr>
        </w:div>
        <w:div w:id="1254124265">
          <w:marLeft w:val="0"/>
          <w:marRight w:val="0"/>
          <w:marTop w:val="0"/>
          <w:marBottom w:val="0"/>
          <w:divBdr>
            <w:top w:val="none" w:sz="0" w:space="0" w:color="auto"/>
            <w:left w:val="none" w:sz="0" w:space="0" w:color="auto"/>
            <w:bottom w:val="none" w:sz="0" w:space="0" w:color="auto"/>
            <w:right w:val="none" w:sz="0" w:space="0" w:color="auto"/>
          </w:divBdr>
        </w:div>
        <w:div w:id="1332370263">
          <w:marLeft w:val="0"/>
          <w:marRight w:val="0"/>
          <w:marTop w:val="0"/>
          <w:marBottom w:val="0"/>
          <w:divBdr>
            <w:top w:val="none" w:sz="0" w:space="0" w:color="auto"/>
            <w:left w:val="none" w:sz="0" w:space="0" w:color="auto"/>
            <w:bottom w:val="none" w:sz="0" w:space="0" w:color="auto"/>
            <w:right w:val="none" w:sz="0" w:space="0" w:color="auto"/>
          </w:divBdr>
        </w:div>
        <w:div w:id="1544714155">
          <w:marLeft w:val="0"/>
          <w:marRight w:val="0"/>
          <w:marTop w:val="0"/>
          <w:marBottom w:val="0"/>
          <w:divBdr>
            <w:top w:val="none" w:sz="0" w:space="0" w:color="auto"/>
            <w:left w:val="none" w:sz="0" w:space="0" w:color="auto"/>
            <w:bottom w:val="none" w:sz="0" w:space="0" w:color="auto"/>
            <w:right w:val="none" w:sz="0" w:space="0" w:color="auto"/>
          </w:divBdr>
        </w:div>
        <w:div w:id="1573538522">
          <w:marLeft w:val="0"/>
          <w:marRight w:val="0"/>
          <w:marTop w:val="0"/>
          <w:marBottom w:val="0"/>
          <w:divBdr>
            <w:top w:val="none" w:sz="0" w:space="0" w:color="auto"/>
            <w:left w:val="none" w:sz="0" w:space="0" w:color="auto"/>
            <w:bottom w:val="none" w:sz="0" w:space="0" w:color="auto"/>
            <w:right w:val="none" w:sz="0" w:space="0" w:color="auto"/>
          </w:divBdr>
          <w:divsChild>
            <w:div w:id="1231622688">
              <w:marLeft w:val="0"/>
              <w:marRight w:val="0"/>
              <w:marTop w:val="0"/>
              <w:marBottom w:val="0"/>
              <w:divBdr>
                <w:top w:val="none" w:sz="0" w:space="0" w:color="auto"/>
                <w:left w:val="none" w:sz="0" w:space="0" w:color="auto"/>
                <w:bottom w:val="none" w:sz="0" w:space="0" w:color="auto"/>
                <w:right w:val="none" w:sz="0" w:space="0" w:color="auto"/>
              </w:divBdr>
              <w:divsChild>
                <w:div w:id="887453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120779">
          <w:marLeft w:val="0"/>
          <w:marRight w:val="0"/>
          <w:marTop w:val="0"/>
          <w:marBottom w:val="0"/>
          <w:divBdr>
            <w:top w:val="none" w:sz="0" w:space="0" w:color="auto"/>
            <w:left w:val="none" w:sz="0" w:space="0" w:color="auto"/>
            <w:bottom w:val="none" w:sz="0" w:space="0" w:color="auto"/>
            <w:right w:val="none" w:sz="0" w:space="0" w:color="auto"/>
          </w:divBdr>
          <w:divsChild>
            <w:div w:id="881984465">
              <w:marLeft w:val="0"/>
              <w:marRight w:val="0"/>
              <w:marTop w:val="0"/>
              <w:marBottom w:val="0"/>
              <w:divBdr>
                <w:top w:val="none" w:sz="0" w:space="0" w:color="auto"/>
                <w:left w:val="none" w:sz="0" w:space="0" w:color="auto"/>
                <w:bottom w:val="none" w:sz="0" w:space="0" w:color="auto"/>
                <w:right w:val="none" w:sz="0" w:space="0" w:color="auto"/>
              </w:divBdr>
              <w:divsChild>
                <w:div w:id="746802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445162">
          <w:marLeft w:val="0"/>
          <w:marRight w:val="0"/>
          <w:marTop w:val="0"/>
          <w:marBottom w:val="0"/>
          <w:divBdr>
            <w:top w:val="none" w:sz="0" w:space="0" w:color="auto"/>
            <w:left w:val="none" w:sz="0" w:space="0" w:color="auto"/>
            <w:bottom w:val="none" w:sz="0" w:space="0" w:color="auto"/>
            <w:right w:val="none" w:sz="0" w:space="0" w:color="auto"/>
          </w:divBdr>
        </w:div>
        <w:div w:id="1748770934">
          <w:marLeft w:val="0"/>
          <w:marRight w:val="0"/>
          <w:marTop w:val="0"/>
          <w:marBottom w:val="0"/>
          <w:divBdr>
            <w:top w:val="none" w:sz="0" w:space="0" w:color="auto"/>
            <w:left w:val="none" w:sz="0" w:space="0" w:color="auto"/>
            <w:bottom w:val="none" w:sz="0" w:space="0" w:color="auto"/>
            <w:right w:val="none" w:sz="0" w:space="0" w:color="auto"/>
          </w:divBdr>
          <w:divsChild>
            <w:div w:id="1527519850">
              <w:marLeft w:val="0"/>
              <w:marRight w:val="0"/>
              <w:marTop w:val="0"/>
              <w:marBottom w:val="0"/>
              <w:divBdr>
                <w:top w:val="none" w:sz="0" w:space="0" w:color="auto"/>
                <w:left w:val="none" w:sz="0" w:space="0" w:color="auto"/>
                <w:bottom w:val="none" w:sz="0" w:space="0" w:color="auto"/>
                <w:right w:val="none" w:sz="0" w:space="0" w:color="auto"/>
              </w:divBdr>
              <w:divsChild>
                <w:div w:id="108135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339974">
          <w:marLeft w:val="0"/>
          <w:marRight w:val="0"/>
          <w:marTop w:val="0"/>
          <w:marBottom w:val="0"/>
          <w:divBdr>
            <w:top w:val="none" w:sz="0" w:space="0" w:color="auto"/>
            <w:left w:val="none" w:sz="0" w:space="0" w:color="auto"/>
            <w:bottom w:val="none" w:sz="0" w:space="0" w:color="auto"/>
            <w:right w:val="none" w:sz="0" w:space="0" w:color="auto"/>
          </w:divBdr>
        </w:div>
        <w:div w:id="2006472797">
          <w:marLeft w:val="0"/>
          <w:marRight w:val="0"/>
          <w:marTop w:val="0"/>
          <w:marBottom w:val="0"/>
          <w:divBdr>
            <w:top w:val="none" w:sz="0" w:space="0" w:color="auto"/>
            <w:left w:val="none" w:sz="0" w:space="0" w:color="auto"/>
            <w:bottom w:val="none" w:sz="0" w:space="0" w:color="auto"/>
            <w:right w:val="none" w:sz="0" w:space="0" w:color="auto"/>
          </w:divBdr>
        </w:div>
        <w:div w:id="2119059439">
          <w:marLeft w:val="0"/>
          <w:marRight w:val="0"/>
          <w:marTop w:val="0"/>
          <w:marBottom w:val="0"/>
          <w:divBdr>
            <w:top w:val="none" w:sz="0" w:space="0" w:color="auto"/>
            <w:left w:val="none" w:sz="0" w:space="0" w:color="auto"/>
            <w:bottom w:val="none" w:sz="0" w:space="0" w:color="auto"/>
            <w:right w:val="none" w:sz="0" w:space="0" w:color="auto"/>
          </w:divBdr>
          <w:divsChild>
            <w:div w:id="2034653207">
              <w:marLeft w:val="0"/>
              <w:marRight w:val="0"/>
              <w:marTop w:val="0"/>
              <w:marBottom w:val="0"/>
              <w:divBdr>
                <w:top w:val="none" w:sz="0" w:space="0" w:color="auto"/>
                <w:left w:val="none" w:sz="0" w:space="0" w:color="auto"/>
                <w:bottom w:val="none" w:sz="0" w:space="0" w:color="auto"/>
                <w:right w:val="none" w:sz="0" w:space="0" w:color="auto"/>
              </w:divBdr>
              <w:divsChild>
                <w:div w:id="153670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1022</TotalTime>
  <Pages>1</Pages>
  <Words>405</Words>
  <Characters>2310</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佑介 田端</dc:creator>
  <cp:keywords/>
  <dc:description/>
  <cp:lastModifiedBy>佑介 田端</cp:lastModifiedBy>
  <cp:revision>4</cp:revision>
  <dcterms:created xsi:type="dcterms:W3CDTF">2024-07-08T06:26:00Z</dcterms:created>
  <dcterms:modified xsi:type="dcterms:W3CDTF">2025-02-07T06:50:00Z</dcterms:modified>
</cp:coreProperties>
</file>